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031CF" w14:textId="77777777" w:rsidR="00174F8D" w:rsidRDefault="00174F8D" w:rsidP="00174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REKOMENDACJE  DO OCENY  ZASOBÓW  POMOCY  SPOŁECZNEJ</w:t>
      </w:r>
    </w:p>
    <w:p w14:paraId="2B53D999" w14:textId="77777777" w:rsidR="00174F8D" w:rsidRDefault="00174F8D" w:rsidP="0017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F7EC0" w14:textId="77777777" w:rsidR="00174F8D" w:rsidRDefault="00174F8D" w:rsidP="00174F8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3E601F" w14:textId="4A3DE159" w:rsidR="00174F8D" w:rsidRDefault="00174F8D" w:rsidP="00174F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art.16a ustawy o pomocy społecznej gmina została zobowiązana </w:t>
      </w:r>
      <w:r w:rsidR="00D4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przygotowywania corocznej oceny zasobów pomocy społecznej. Zawarte w niej informacje dotyczą osób i rodzin korzystających z pomocy społecznej oraz obejmują swym zasięgiem infrastrukturę polityki społecznej w gminie. Sporządzona ocena wraz  z rekomendacjami stanowi podstawę do planowania budżetu na przyszły rok. Zaprezentowane dane ukazują lokalną sytuację społeczno- demograficzną gminy Mrągowo  oraz niezbędne do realizacji kwestie społeczne. Do powyższych zagadnień należy wspieranie osób i rodzin w wysiłkach zmierzających do zaspokojenia niezbędnych potrzeb życiowych oraz umożliwianie im przezwyciężenia trudnych sytuacji życiowych, których sami nie są w stanie pokonać, wykorzystując własne uprawnienia, zasoby </w:t>
      </w:r>
      <w:r w:rsidR="00D4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możliwości.</w:t>
      </w:r>
    </w:p>
    <w:p w14:paraId="14FA4CF9" w14:textId="77777777" w:rsidR="00174F8D" w:rsidRDefault="00174F8D" w:rsidP="00174F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mają tu także kwestie związane z polityką rynku pracy, ochroną zdrowia oraz polityką mieszkaniową i oświatą.</w:t>
      </w:r>
    </w:p>
    <w:p w14:paraId="6167996A" w14:textId="1FCFC63C" w:rsidR="00174F8D" w:rsidRDefault="00174F8D" w:rsidP="00174F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zasobów pomocy społecznej obrazuje obecny stan potrzeb i problemów społecznych, z jakimi spotykamy się na terenie gminy Mrągowo. Wymiar istniejących zasobów społecznych ukazuje konieczność znacznych nakładów i środków na realizację nałożonych ustawowo zadań </w:t>
      </w:r>
      <w:r w:rsidR="00D4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 pomocy społecznej oraz dalszy rozwój działań, ukierunkowanych na przeciwdziałanie występującym problemom społecznym.</w:t>
      </w:r>
    </w:p>
    <w:p w14:paraId="5E7550BF" w14:textId="77777777" w:rsidR="00174F8D" w:rsidRDefault="00174F8D" w:rsidP="00174F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danych w obszarze pomocy społecznej ukazuje nakładanie się na siebie różnych problemów społecznych w rodzinach korzystających ze wsparcia GOPS w Mrągowie.</w:t>
      </w:r>
    </w:p>
    <w:p w14:paraId="55A7960A" w14:textId="77777777" w:rsidR="00174F8D" w:rsidRDefault="00174F8D" w:rsidP="00174F8D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Szczególną uwagę należy zwrócić na kwestię związaną z ubóstwem, niepełnosprawnością oraz bezrobociem. Planując realizację zadań z zakresu pomocy społecznej należałoby skupić się na grupach osób, których dotyczą powyższe problemy, a są to osoby zagrożone wykluczeniem społecznym. Aby walczyć z marginalizacją konieczne jest tworzenie warunków, umożliwiających aktywne uczestnictwo w życiu społecznym.</w:t>
      </w:r>
    </w:p>
    <w:p w14:paraId="1933D1A1" w14:textId="77777777" w:rsidR="00174F8D" w:rsidRDefault="00174F8D" w:rsidP="00174F8D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opracowanie zostało sporządzone w oparciu o materiały, będące   w posiadaniu Gminnego Ośrodka Pomocy Społecznej w Mrągowie  lub udostępnione przez GUS, Urząd Gminy Mrągowo, PUP w Mrągowie, sprawozdania merytoryczne i finansowe GOPS oraz bazy danych systemu pomocy społecznej.</w:t>
      </w:r>
    </w:p>
    <w:p w14:paraId="73FDD8B7" w14:textId="43F68D72" w:rsidR="00174F8D" w:rsidRDefault="00174F8D" w:rsidP="00174F8D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 za rok 201</w:t>
      </w:r>
      <w:r w:rsidR="00D40C1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sporządzono w oparciu o potrzeby z zakresu pomocy społecznej na terenie gminy Mrągowo.</w:t>
      </w:r>
    </w:p>
    <w:p w14:paraId="6C6FCC67" w14:textId="77777777" w:rsidR="00174F8D" w:rsidRPr="00685D16" w:rsidRDefault="00174F8D" w:rsidP="00174F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Mając na względzie analizę lokalnej sytuacji społeczno - demograficznej oraz ocenę zasobów pomocy społecznej planując budżet na następny rok należy wziąć pod uwagę następujące zagadnienia:</w:t>
      </w:r>
    </w:p>
    <w:p w14:paraId="33FAA6BC" w14:textId="31DB55DC" w:rsidR="00CA13DE" w:rsidRDefault="00CA13DE"/>
    <w:p w14:paraId="7ADC2E37" w14:textId="7115D4E7" w:rsidR="006D48A3" w:rsidRDefault="00CA13DE" w:rsidP="006D48A3">
      <w:pPr>
        <w:pStyle w:val="western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Konieczność zwiększenia środków gminnych na realizację zadań własnych, w pierwszej </w:t>
      </w:r>
      <w:r w:rsidR="006D48A3">
        <w:rPr>
          <w:rFonts w:ascii="Times New Roman" w:hAnsi="Times New Roman" w:cs="Times New Roman"/>
          <w:highlight w:val="white"/>
        </w:rPr>
        <w:t xml:space="preserve"> </w:t>
      </w:r>
    </w:p>
    <w:p w14:paraId="67ACB2F5" w14:textId="128F2606" w:rsidR="00CA13DE" w:rsidRDefault="00CA13DE" w:rsidP="006D48A3">
      <w:pPr>
        <w:pStyle w:val="western"/>
        <w:spacing w:before="0" w:after="0" w:line="360" w:lineRule="auto"/>
        <w:ind w:left="720"/>
        <w:jc w:val="both"/>
      </w:pPr>
      <w:r>
        <w:rPr>
          <w:rFonts w:ascii="Times New Roman" w:hAnsi="Times New Roman" w:cs="Times New Roman"/>
          <w:highlight w:val="white"/>
        </w:rPr>
        <w:t>kolejności wypłat zasiłków celowych i dożywiania.</w:t>
      </w:r>
    </w:p>
    <w:p w14:paraId="675A3E4A" w14:textId="12178C3C" w:rsidR="00CA13DE" w:rsidRDefault="00CA13DE" w:rsidP="006D48A3">
      <w:pPr>
        <w:pStyle w:val="western"/>
        <w:numPr>
          <w:ilvl w:val="0"/>
          <w:numId w:val="2"/>
        </w:numPr>
        <w:spacing w:before="0"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t>Ze względu na starzejące się społeczeństwo zwiększenie środków na pokrycie odpłatności za pobyt w domach pomocy społecznej oraz zwiększenie nakładów na usługi opiekuńcze                    świadczone w miejscu zamieszkania.</w:t>
      </w:r>
    </w:p>
    <w:p w14:paraId="0C147C32" w14:textId="344A5EAB" w:rsidR="00CA13DE" w:rsidRDefault="006D48A3" w:rsidP="006D48A3">
      <w:pPr>
        <w:pStyle w:val="western"/>
        <w:numPr>
          <w:ilvl w:val="0"/>
          <w:numId w:val="2"/>
        </w:numPr>
        <w:spacing w:before="0" w:after="28" w:line="360" w:lineRule="auto"/>
        <w:jc w:val="both"/>
      </w:pPr>
      <w:r>
        <w:rPr>
          <w:rFonts w:ascii="Times New Roman" w:hAnsi="Times New Roman" w:cs="Times New Roman"/>
          <w:highlight w:val="white"/>
        </w:rPr>
        <w:t xml:space="preserve">Z </w:t>
      </w:r>
      <w:r w:rsidR="00CA13DE">
        <w:rPr>
          <w:rFonts w:ascii="Times New Roman" w:hAnsi="Times New Roman" w:cs="Times New Roman"/>
          <w:highlight w:val="white"/>
        </w:rPr>
        <w:t>uwagi na poszerzenie ilości obowiązków związanych z wykonywaniem szeroko rozumianej pracy socjalnej i administracyjnej oraz odpowiedzialności na poszczególnych stanowiskach, zwiększenie nakładów na wynagrodzenia pracownicze.</w:t>
      </w:r>
    </w:p>
    <w:p w14:paraId="08ED3F71" w14:textId="1BABF756" w:rsidR="00CA13DE" w:rsidRDefault="00CA13DE" w:rsidP="006D48A3">
      <w:pPr>
        <w:pStyle w:val="western"/>
        <w:numPr>
          <w:ilvl w:val="0"/>
          <w:numId w:val="2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 xml:space="preserve">W związku z dużą ilością pracy administracyjnej jaką są obciążeni pracownicy socjalni stworzenie stanowiska pracownika administracyjnego odciążyłoby pracowników </w:t>
      </w:r>
      <w:r w:rsidR="006D48A3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i pozwoliło na zwiększenie czasu pracy w terenie. Praca socjalna z osobami korzystającymi z pomocy Ośrodka w miejscu ich zamieszkania zwiększyłaby  jakość i efektywność działań, a tym samym pozwoliłaby na usamodzielnienie się rodzin i w rezultacie  odejście od pomocy społecznej.  </w:t>
      </w:r>
    </w:p>
    <w:p w14:paraId="10A78B26" w14:textId="30A0F3C0" w:rsidR="00CA13DE" w:rsidRDefault="00CA13DE" w:rsidP="006D48A3">
      <w:pPr>
        <w:pStyle w:val="western"/>
        <w:numPr>
          <w:ilvl w:val="0"/>
          <w:numId w:val="2"/>
        </w:numPr>
        <w:spacing w:before="0" w:after="28" w:line="360" w:lineRule="auto"/>
        <w:jc w:val="both"/>
      </w:pPr>
      <w:r>
        <w:rPr>
          <w:rFonts w:ascii="Times New Roman" w:hAnsi="Times New Roman" w:cs="Times New Roman"/>
          <w:highlight w:val="white"/>
        </w:rPr>
        <w:t>Podjęcie działań zmierzających do zabezpieczenia potrzeby bezpieczeństwa, zwłaszcza                  w okresie zimowym osobom bezdomnym i z problemem alkoholowym, zwiększenie środków na pobyt osób bezdomnych w schroniskach, noclegowniach.</w:t>
      </w:r>
    </w:p>
    <w:p w14:paraId="0691F405" w14:textId="04A8F1EE" w:rsidR="00CA13DE" w:rsidRDefault="00CA13DE" w:rsidP="006D48A3">
      <w:pPr>
        <w:pStyle w:val="western"/>
        <w:numPr>
          <w:ilvl w:val="0"/>
          <w:numId w:val="2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>Zapewnieni środków finansowych na pokrycie kosztów działania 2 rodzin wspierających</w:t>
      </w:r>
    </w:p>
    <w:p w14:paraId="284B14AC" w14:textId="7A807E0B" w:rsidR="00CA13DE" w:rsidRDefault="00CA13DE" w:rsidP="006D48A3">
      <w:pPr>
        <w:pStyle w:val="western"/>
        <w:numPr>
          <w:ilvl w:val="0"/>
          <w:numId w:val="2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>Zabezpieczenie środków finansowych na dalsze współfinansowanie pobytu dzieci w pieczy zastępczej.</w:t>
      </w:r>
    </w:p>
    <w:p w14:paraId="6364CE71" w14:textId="77777777" w:rsidR="00CA13DE" w:rsidRDefault="00CA13DE" w:rsidP="006D48A3">
      <w:pPr>
        <w:pStyle w:val="western"/>
        <w:numPr>
          <w:ilvl w:val="0"/>
          <w:numId w:val="2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 xml:space="preserve">Zapewnienie środków finansowych na pokrycie kosztów eksploatacji samochodu i zakupu paliwa. </w:t>
      </w:r>
    </w:p>
    <w:p w14:paraId="2D50BB97" w14:textId="77777777" w:rsidR="00CA13DE" w:rsidRDefault="00CA13DE" w:rsidP="006D48A3">
      <w:pPr>
        <w:pStyle w:val="western"/>
        <w:numPr>
          <w:ilvl w:val="0"/>
          <w:numId w:val="2"/>
        </w:numPr>
        <w:spacing w:before="0"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t>Podnoszenie kompetencji pracowników pomocy społecznej, oraz asystenta rodziny poprzez zapewnienie środków   finansowych na warsztaty i szkolenia.</w:t>
      </w:r>
    </w:p>
    <w:p w14:paraId="0D3950F9" w14:textId="45BC65D7" w:rsidR="00CA13DE" w:rsidRPr="006D48A3" w:rsidRDefault="00CA13DE" w:rsidP="006D48A3">
      <w:pPr>
        <w:pStyle w:val="western"/>
        <w:numPr>
          <w:ilvl w:val="0"/>
          <w:numId w:val="2"/>
        </w:numPr>
        <w:spacing w:before="0" w:after="0" w:line="360" w:lineRule="auto"/>
        <w:jc w:val="both"/>
      </w:pPr>
      <w:r>
        <w:rPr>
          <w:rFonts w:ascii="Times New Roman" w:eastAsia="Times New Roman" w:hAnsi="Times New Roman" w:cs="Times New Roman"/>
          <w:highlight w:val="white"/>
          <w:lang w:eastAsia="pl-PL"/>
        </w:rPr>
        <w:t xml:space="preserve">Podejmowanie działań służących aktywizacji (zawodowej, społecznej, edukacyjnej </w:t>
      </w:r>
      <w:r>
        <w:rPr>
          <w:rFonts w:ascii="Times New Roman" w:eastAsia="Times New Roman" w:hAnsi="Times New Roman" w:cs="Times New Roman"/>
          <w:highlight w:val="white"/>
          <w:lang w:eastAsia="pl-PL"/>
        </w:rPr>
        <w:br/>
        <w:t>i zdrowotnej) osób marginalizowanych oraz zagrożonych wykluczeniem społecznym.</w:t>
      </w:r>
    </w:p>
    <w:p w14:paraId="761D4C48" w14:textId="77777777" w:rsidR="006D48A3" w:rsidRDefault="006D48A3" w:rsidP="006D48A3">
      <w:pPr>
        <w:pStyle w:val="western"/>
        <w:spacing w:before="0" w:after="0" w:line="360" w:lineRule="auto"/>
        <w:jc w:val="both"/>
      </w:pPr>
    </w:p>
    <w:sectPr w:rsidR="006D48A3">
      <w:pgSz w:w="11906" w:h="16838"/>
      <w:pgMar w:top="1417" w:right="1133" w:bottom="1417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B37AF"/>
    <w:multiLevelType w:val="hybridMultilevel"/>
    <w:tmpl w:val="01B8310E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161A0"/>
    <w:multiLevelType w:val="multilevel"/>
    <w:tmpl w:val="E4F071B2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" w15:restartNumberingAfterBreak="0">
    <w:nsid w:val="6D941D90"/>
    <w:multiLevelType w:val="hybridMultilevel"/>
    <w:tmpl w:val="81480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B4"/>
    <w:rsid w:val="000E1289"/>
    <w:rsid w:val="00174F8D"/>
    <w:rsid w:val="002E5949"/>
    <w:rsid w:val="00545DB4"/>
    <w:rsid w:val="006D48A3"/>
    <w:rsid w:val="009D501B"/>
    <w:rsid w:val="00CA13DE"/>
    <w:rsid w:val="00CD2E0B"/>
    <w:rsid w:val="00D4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B4E8"/>
  <w15:chartTrackingRefBased/>
  <w15:docId w15:val="{C84A7B79-B17C-4FF1-A194-EF0DD2C3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F8D"/>
    <w:pPr>
      <w:suppressAutoHyphens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CA13DE"/>
    <w:pPr>
      <w:widowControl w:val="0"/>
      <w:suppressAutoHyphens w:val="0"/>
      <w:spacing w:before="280" w:after="142" w:line="288" w:lineRule="auto"/>
    </w:pPr>
    <w:rPr>
      <w:rFonts w:ascii="Liberation Serif;Times New Roma" w:eastAsia="SimSun;宋体" w:hAnsi="Liberation Serif;Times New Roma" w:cs="Liberation Serif;Times New Roma"/>
      <w:kern w:val="2"/>
      <w:sz w:val="24"/>
      <w:szCs w:val="24"/>
    </w:rPr>
  </w:style>
  <w:style w:type="paragraph" w:customStyle="1" w:styleId="Default">
    <w:name w:val="Default"/>
    <w:qFormat/>
    <w:rsid w:val="00CA13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89"/>
    <w:rPr>
      <w:rFonts w:ascii="Segoe UI" w:eastAsia="Lucida Sans Unicode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Machaj Małgorzata</cp:lastModifiedBy>
  <cp:revision>12</cp:revision>
  <cp:lastPrinted>2020-05-26T11:37:00Z</cp:lastPrinted>
  <dcterms:created xsi:type="dcterms:W3CDTF">2020-04-15T09:36:00Z</dcterms:created>
  <dcterms:modified xsi:type="dcterms:W3CDTF">2020-05-26T11:38:00Z</dcterms:modified>
</cp:coreProperties>
</file>