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8F7" w:rsidRDefault="002768F7" w:rsidP="00276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REKOMENDACJE  DO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OCENY  ZASOBÓW  POMOCY  SPOŁECZNEJ</w:t>
      </w:r>
    </w:p>
    <w:p w:rsidR="002768F7" w:rsidRDefault="002768F7" w:rsidP="00276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F7" w:rsidRDefault="002768F7" w:rsidP="002768F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68F7" w:rsidRDefault="002768F7" w:rsidP="002768F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art.16a ustawy o pomocy społecznej gmina została zob</w:t>
      </w:r>
      <w:r w:rsidR="005F09C8">
        <w:rPr>
          <w:rFonts w:ascii="Times New Roman" w:eastAsia="Times New Roman" w:hAnsi="Times New Roman" w:cs="Times New Roman"/>
          <w:sz w:val="24"/>
          <w:szCs w:val="24"/>
          <w:lang w:eastAsia="pl-PL"/>
        </w:rPr>
        <w:t>owiązana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przygotowywania corocznej oceny zasobów pomocy społecznej. Zawarte w niej informacje dotyczą osób i rodzin korzystających z pomocy społecznej oraz obejmują swym zasięgiem infrastrukturę polityki społecznej w</w:t>
      </w:r>
      <w:r w:rsidR="005F0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gminie. Sporządzona ocena wraz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rekomendacjami stanowi podstawę do planowania budżetu na przyszły rok. Zaprezentowane dane ukazują lokalną sytuację społecz</w:t>
      </w:r>
      <w:r w:rsidR="005F09C8">
        <w:rPr>
          <w:rFonts w:ascii="Times New Roman" w:eastAsia="Times New Roman" w:hAnsi="Times New Roman" w:cs="Times New Roman"/>
          <w:sz w:val="24"/>
          <w:szCs w:val="24"/>
          <w:lang w:eastAsia="pl-PL"/>
        </w:rPr>
        <w:t>no- demograficzną gminy Mrągowo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niezbędne do realizacji kwestie społeczne. Do powyższych zagadnień należy wspieranie osób i rodzin w wysiłkach zmierzających do zaspokojenia niezbędnych potrzeb życiowych oraz umożliwianie im przezwyciężenia trudnych sytuacji życiowych, których sami nie są w stanie pokonać, wykorzystując własne uprawnienia, zasoby i możliwości.</w:t>
      </w:r>
    </w:p>
    <w:p w:rsidR="002768F7" w:rsidRDefault="002768F7" w:rsidP="002768F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Istotne znaczenie mają tu także kwestie związane z polityką rynku pracy, ochroną zdrowia oraz polityką mieszkaniową i oświatą.</w:t>
      </w:r>
    </w:p>
    <w:p w:rsidR="002768F7" w:rsidRDefault="002768F7" w:rsidP="002768F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Ocena zasobów pomocy społecznej obrazuje obecny stan potrzeb i problemów społecznych, z jakimi spotykamy się na terenie gminy Mrągowo. Wymiar istniejących zasobów społecznych ukazuje konieczność znacznych nakładów i środków na realizację nałożonych</w:t>
      </w:r>
      <w:r w:rsidR="005F0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ustawowo zadań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obszarze pomocy społecznej oraz dalszy rozwój działań, ukierunkowanych na przeciwdziałanie występującym problemom społecznym.</w:t>
      </w:r>
    </w:p>
    <w:p w:rsidR="002768F7" w:rsidRDefault="002768F7" w:rsidP="002768F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danych w obszarze pomocy społecznej ukazuje nakładanie się na siebie różnych problemów społecznych w rodzinach korzystających ze wsparcia GOPS w Mrągowie.</w:t>
      </w:r>
    </w:p>
    <w:p w:rsidR="002768F7" w:rsidRDefault="002768F7" w:rsidP="002768F7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Szczególną uwagę należy zwrócić na kwestię związaną z ubóstwem, niepełnosprawnością oraz bezrobociem. Planując realizację zadań z zakresu pomocy społecznej należałoby skupić się na grupach osób, których dotyczą powyższe problemy, a są to osoby zagrożone wykluczeniem społecznym. Aby walczyć z marginalizacją konieczne jest tworzenie warunków, umożliwiających aktywne uczestnictwo w życiu społecznym.</w:t>
      </w:r>
    </w:p>
    <w:p w:rsidR="002768F7" w:rsidRDefault="002768F7" w:rsidP="002768F7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opracowanie zostało sporządzone w oparciu o materiał</w:t>
      </w:r>
      <w:r w:rsidR="005F0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y, będące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posiadaniu Gminnego Ośrod</w:t>
      </w:r>
      <w:r w:rsidR="005F09C8">
        <w:rPr>
          <w:rFonts w:ascii="Times New Roman" w:eastAsia="Times New Roman" w:hAnsi="Times New Roman" w:cs="Times New Roman"/>
          <w:sz w:val="24"/>
          <w:szCs w:val="24"/>
          <w:lang w:eastAsia="pl-PL"/>
        </w:rPr>
        <w:t>ka Pomocy Społecznej w Mrągowie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udostępnione przez GUS, Urząd Gminy Mrągowo, PUP w Mrągowie, sprawozdania merytoryczne i finansowe GOPS oraz bazy danych systemu pomocy społecznej.</w:t>
      </w:r>
    </w:p>
    <w:p w:rsidR="002768F7" w:rsidRDefault="002768F7" w:rsidP="002768F7">
      <w:pPr>
        <w:spacing w:after="0" w:line="36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Ocenę za rok 2020 sporządzono w oparciu o potrzeby z zakresu pomocy społecznej na terenie gminy Mrągowo.</w:t>
      </w:r>
    </w:p>
    <w:p w:rsidR="002768F7" w:rsidRDefault="002768F7" w:rsidP="002768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Mając na względzie analizę lokalnej sytuacji społeczno - demograficznej oraz ocenę zasobów pomocy społecznej planując budżet na następny rok należy wziąć pod uwagę następujące zagadnienia:</w:t>
      </w:r>
    </w:p>
    <w:p w:rsidR="002768F7" w:rsidRPr="002768F7" w:rsidRDefault="002768F7" w:rsidP="002768F7">
      <w:pPr>
        <w:widowControl w:val="0"/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proofErr w:type="gramStart"/>
      <w:r w:rsidRPr="002768F7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lastRenderedPageBreak/>
        <w:t>konieczność</w:t>
      </w:r>
      <w:proofErr w:type="gramEnd"/>
      <w:r w:rsidRPr="002768F7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 xml:space="preserve"> zwiększenia środków gminnych na realizację zadań własnych, w pierwszej kolejności wypłat zasiłków celowych i dożywiania.</w:t>
      </w:r>
    </w:p>
    <w:p w:rsidR="002768F7" w:rsidRPr="002768F7" w:rsidRDefault="002768F7" w:rsidP="002768F7">
      <w:pPr>
        <w:widowControl w:val="0"/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proofErr w:type="gramStart"/>
      <w:r w:rsidRPr="002768F7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ze</w:t>
      </w:r>
      <w:proofErr w:type="gramEnd"/>
      <w:r w:rsidRPr="002768F7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 xml:space="preserve"> względu na starzejące się społeczeństwo zwiększenie środków na pokrycie odpłatności za pobyt w domach pomocy społecznej oraz zwiększeni</w:t>
      </w:r>
      <w:r w:rsidR="005F09C8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e nakładów na usługi opiekuńcze</w:t>
      </w:r>
      <w:r w:rsidRPr="002768F7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 xml:space="preserve"> świadczone w miejscu zamieszkania.</w:t>
      </w:r>
    </w:p>
    <w:p w:rsidR="002768F7" w:rsidRPr="002768F7" w:rsidRDefault="002768F7" w:rsidP="002768F7">
      <w:pPr>
        <w:widowControl w:val="0"/>
        <w:numPr>
          <w:ilvl w:val="0"/>
          <w:numId w:val="3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proofErr w:type="gramStart"/>
      <w:r w:rsidRPr="002768F7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z</w:t>
      </w:r>
      <w:proofErr w:type="gramEnd"/>
      <w:r w:rsidRPr="002768F7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 xml:space="preserve"> uwagi na poszerzenie ilości obowiązków związanych z wykonywaniem szeroko rozumianej pracy socjalnej i administracyjnej oraz odpowiedzialności na poszczególnych stanowiskach, zwiększenie nakładów na wynagrodzenia pracownicze.</w:t>
      </w:r>
    </w:p>
    <w:p w:rsidR="002768F7" w:rsidRPr="002768F7" w:rsidRDefault="002768F7" w:rsidP="002768F7">
      <w:pPr>
        <w:widowControl w:val="0"/>
        <w:numPr>
          <w:ilvl w:val="0"/>
          <w:numId w:val="3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w związku z dużą ilością pracy </w:t>
      </w:r>
      <w:proofErr w:type="gramStart"/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>administracyjnej jaką</w:t>
      </w:r>
      <w:proofErr w:type="gramEnd"/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 są obciążeni pracownicy socjalni stworzenie stanowiska pracownika administracyjnego odciążyłoby pracowników </w:t>
      </w:r>
      <w:r w:rsidR="005F09C8">
        <w:rPr>
          <w:rFonts w:ascii="Times New Roman" w:eastAsia="SimSun;宋体" w:hAnsi="Times New Roman" w:cs="Times New Roman"/>
          <w:kern w:val="2"/>
          <w:sz w:val="24"/>
          <w:szCs w:val="24"/>
        </w:rPr>
        <w:br/>
      </w:r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i pozwoliło na zwiększenie czasu pracy w terenie. Praca socjalna z osobami korzystającymi z pomocy Ośrodka w miejscu ich zamieszkania </w:t>
      </w:r>
      <w:proofErr w:type="gramStart"/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>zwię</w:t>
      </w:r>
      <w:r w:rsidR="005F09C8">
        <w:rPr>
          <w:rFonts w:ascii="Times New Roman" w:eastAsia="SimSun;宋体" w:hAnsi="Times New Roman" w:cs="Times New Roman"/>
          <w:kern w:val="2"/>
          <w:sz w:val="24"/>
          <w:szCs w:val="24"/>
        </w:rPr>
        <w:t>kszyłaby jakość</w:t>
      </w:r>
      <w:proofErr w:type="gramEnd"/>
      <w:r w:rsidR="005F09C8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 </w:t>
      </w:r>
      <w:r w:rsidR="005F09C8">
        <w:rPr>
          <w:rFonts w:ascii="Times New Roman" w:eastAsia="SimSun;宋体" w:hAnsi="Times New Roman" w:cs="Times New Roman"/>
          <w:kern w:val="2"/>
          <w:sz w:val="24"/>
          <w:szCs w:val="24"/>
        </w:rPr>
        <w:br/>
      </w:r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>i efektywność działań, a tym samym pozwoliłaby na usamodzielnienie si</w:t>
      </w:r>
      <w:r w:rsidR="005F09C8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ę rodzin </w:t>
      </w:r>
      <w:r w:rsidR="005F09C8">
        <w:rPr>
          <w:rFonts w:ascii="Times New Roman" w:eastAsia="SimSun;宋体" w:hAnsi="Times New Roman" w:cs="Times New Roman"/>
          <w:kern w:val="2"/>
          <w:sz w:val="24"/>
          <w:szCs w:val="24"/>
        </w:rPr>
        <w:br/>
        <w:t>i w rezultacie</w:t>
      </w:r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 odejście od pomocy społecznej.  </w:t>
      </w:r>
    </w:p>
    <w:p w:rsidR="002768F7" w:rsidRPr="002768F7" w:rsidRDefault="002768F7" w:rsidP="002768F7">
      <w:pPr>
        <w:widowControl w:val="0"/>
        <w:numPr>
          <w:ilvl w:val="0"/>
          <w:numId w:val="3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proofErr w:type="gramStart"/>
      <w:r w:rsidRPr="002768F7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podjęcie</w:t>
      </w:r>
      <w:proofErr w:type="gramEnd"/>
      <w:r w:rsidRPr="002768F7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 xml:space="preserve"> działań zmierzających do zabezpieczenia potrzeby bezpieczeńs</w:t>
      </w:r>
      <w:r w:rsidR="005F09C8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 xml:space="preserve">twa, zwłaszcza </w:t>
      </w:r>
      <w:r w:rsidR="005F09C8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br/>
      </w:r>
      <w:r w:rsidRPr="002768F7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w okresie zimowym osobom bezdomnym i z problemem alkoholowym, zwiększenie środków na pobyt osób bezdomnych w schroniskach, noclegowniach.</w:t>
      </w:r>
    </w:p>
    <w:p w:rsidR="002768F7" w:rsidRPr="002768F7" w:rsidRDefault="002768F7" w:rsidP="002768F7">
      <w:pPr>
        <w:widowControl w:val="0"/>
        <w:numPr>
          <w:ilvl w:val="0"/>
          <w:numId w:val="3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proofErr w:type="gramStart"/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>zapewnieni</w:t>
      </w:r>
      <w:proofErr w:type="gramEnd"/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 środków finansowych na pokrycie kosztów działania 2 rodzin wspierających</w:t>
      </w:r>
    </w:p>
    <w:p w:rsidR="002768F7" w:rsidRPr="002768F7" w:rsidRDefault="002768F7" w:rsidP="002768F7">
      <w:pPr>
        <w:widowControl w:val="0"/>
        <w:numPr>
          <w:ilvl w:val="0"/>
          <w:numId w:val="3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proofErr w:type="gramStart"/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>zabezpieczenie</w:t>
      </w:r>
      <w:proofErr w:type="gramEnd"/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 środków finansowych na dalsze współfinansowanie pobyt</w:t>
      </w:r>
      <w:r w:rsidR="005F09C8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u dzieci </w:t>
      </w:r>
      <w:r w:rsidR="005F09C8">
        <w:rPr>
          <w:rFonts w:ascii="Times New Roman" w:eastAsia="SimSun;宋体" w:hAnsi="Times New Roman" w:cs="Times New Roman"/>
          <w:kern w:val="2"/>
          <w:sz w:val="24"/>
          <w:szCs w:val="24"/>
        </w:rPr>
        <w:br/>
      </w:r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>w pieczy zastępczej.</w:t>
      </w:r>
    </w:p>
    <w:p w:rsidR="002768F7" w:rsidRPr="002768F7" w:rsidRDefault="002768F7" w:rsidP="002768F7">
      <w:pPr>
        <w:widowControl w:val="0"/>
        <w:numPr>
          <w:ilvl w:val="0"/>
          <w:numId w:val="3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proofErr w:type="gramStart"/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>zapewnienie</w:t>
      </w:r>
      <w:proofErr w:type="gramEnd"/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 środków finansowych na pokrycie kosztów eksploatacji samochodu </w:t>
      </w:r>
      <w:r w:rsidR="005F09C8">
        <w:rPr>
          <w:rFonts w:ascii="Times New Roman" w:eastAsia="SimSun;宋体" w:hAnsi="Times New Roman" w:cs="Times New Roman"/>
          <w:kern w:val="2"/>
          <w:sz w:val="24"/>
          <w:szCs w:val="24"/>
        </w:rPr>
        <w:br/>
      </w:r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i zakupu paliwa. </w:t>
      </w:r>
    </w:p>
    <w:p w:rsidR="002768F7" w:rsidRPr="002768F7" w:rsidRDefault="002768F7" w:rsidP="002768F7">
      <w:pPr>
        <w:widowControl w:val="0"/>
        <w:numPr>
          <w:ilvl w:val="0"/>
          <w:numId w:val="3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proofErr w:type="gramStart"/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>zapewnienie</w:t>
      </w:r>
      <w:proofErr w:type="gramEnd"/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 środków finansowych na pokrycie kosztów </w:t>
      </w:r>
      <w:r w:rsidR="005F09C8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przesyłek listownych, ponieważ </w:t>
      </w:r>
      <w:r w:rsidRPr="002768F7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ze względu na stan pandemii wszystkie decyzje administracyjne są przekazywane osobom korzystającym ze wsparcia Ośrodka za pośrednictwem poczty.  </w:t>
      </w:r>
    </w:p>
    <w:p w:rsidR="002768F7" w:rsidRPr="002768F7" w:rsidRDefault="002768F7" w:rsidP="002768F7">
      <w:pPr>
        <w:widowControl w:val="0"/>
        <w:numPr>
          <w:ilvl w:val="0"/>
          <w:numId w:val="3"/>
        </w:numPr>
        <w:suppressAutoHyphens w:val="0"/>
        <w:spacing w:after="200" w:line="360" w:lineRule="auto"/>
        <w:contextualSpacing/>
        <w:rPr>
          <w:rFonts w:ascii="Times New Roman" w:eastAsia="Andale Sans UI" w:hAnsi="Times New Roman" w:cs="Tahoma"/>
          <w:color w:val="auto"/>
          <w:kern w:val="2"/>
          <w:sz w:val="24"/>
          <w:szCs w:val="24"/>
        </w:rPr>
      </w:pPr>
      <w:proofErr w:type="gramStart"/>
      <w:r w:rsidRPr="002768F7">
        <w:rPr>
          <w:rFonts w:ascii="Times New Roman" w:eastAsia="Andale Sans UI" w:hAnsi="Times New Roman" w:cs="Tahoma"/>
          <w:color w:val="auto"/>
          <w:kern w:val="2"/>
          <w:sz w:val="24"/>
          <w:szCs w:val="24"/>
        </w:rPr>
        <w:t>zabezpieczenie</w:t>
      </w:r>
      <w:proofErr w:type="gramEnd"/>
      <w:r w:rsidRPr="002768F7">
        <w:rPr>
          <w:rFonts w:ascii="Times New Roman" w:eastAsia="Andale Sans UI" w:hAnsi="Times New Roman" w:cs="Tahoma"/>
          <w:color w:val="auto"/>
          <w:kern w:val="2"/>
          <w:sz w:val="24"/>
          <w:szCs w:val="24"/>
        </w:rPr>
        <w:t xml:space="preserve"> środków na dalszą opłatę usługi wnoszonej opłaty dostępowej -</w:t>
      </w:r>
      <w:proofErr w:type="spellStart"/>
      <w:r w:rsidRPr="002768F7">
        <w:rPr>
          <w:rFonts w:ascii="Times New Roman" w:eastAsia="Andale Sans UI" w:hAnsi="Times New Roman" w:cs="Tahoma"/>
          <w:color w:val="auto"/>
          <w:kern w:val="2"/>
          <w:sz w:val="24"/>
          <w:szCs w:val="24"/>
        </w:rPr>
        <w:t>Teleopieka</w:t>
      </w:r>
      <w:proofErr w:type="spellEnd"/>
      <w:r w:rsidRPr="002768F7">
        <w:rPr>
          <w:rFonts w:ascii="Times New Roman" w:eastAsia="Andale Sans UI" w:hAnsi="Times New Roman" w:cs="Tahoma"/>
          <w:color w:val="auto"/>
          <w:kern w:val="2"/>
          <w:sz w:val="24"/>
          <w:szCs w:val="24"/>
        </w:rPr>
        <w:t xml:space="preserve"> </w:t>
      </w:r>
    </w:p>
    <w:p w:rsidR="002768F7" w:rsidRPr="002768F7" w:rsidRDefault="002768F7" w:rsidP="002768F7">
      <w:pPr>
        <w:widowControl w:val="0"/>
        <w:numPr>
          <w:ilvl w:val="0"/>
          <w:numId w:val="3"/>
        </w:numPr>
        <w:suppressAutoHyphens w:val="0"/>
        <w:spacing w:after="200" w:line="360" w:lineRule="auto"/>
        <w:contextualSpacing/>
        <w:rPr>
          <w:rFonts w:ascii="Times New Roman" w:eastAsia="Andale Sans UI" w:hAnsi="Times New Roman" w:cs="Tahoma"/>
          <w:color w:val="auto"/>
          <w:kern w:val="2"/>
          <w:sz w:val="24"/>
          <w:szCs w:val="24"/>
        </w:rPr>
      </w:pPr>
      <w:r w:rsidRPr="002768F7">
        <w:rPr>
          <w:rFonts w:ascii="Times New Roman" w:eastAsia="Andale Sans UI" w:hAnsi="Times New Roman" w:cs="Tahoma"/>
          <w:color w:val="auto"/>
          <w:kern w:val="2"/>
          <w:sz w:val="24"/>
          <w:szCs w:val="24"/>
        </w:rPr>
        <w:t>zapewnienie środków finansowych na realizację projektu, dotyczącego wsparcia osób nie</w:t>
      </w:r>
      <w:r w:rsidR="005F09C8">
        <w:rPr>
          <w:rFonts w:ascii="Times New Roman" w:eastAsia="Andale Sans UI" w:hAnsi="Times New Roman" w:cs="Tahoma"/>
          <w:color w:val="auto"/>
          <w:kern w:val="2"/>
          <w:sz w:val="24"/>
          <w:szCs w:val="24"/>
        </w:rPr>
        <w:t xml:space="preserve">samodzielnych oraz </w:t>
      </w:r>
      <w:proofErr w:type="gramStart"/>
      <w:r w:rsidR="005F09C8">
        <w:rPr>
          <w:rFonts w:ascii="Times New Roman" w:eastAsia="Andale Sans UI" w:hAnsi="Times New Roman" w:cs="Tahoma"/>
          <w:color w:val="auto"/>
          <w:kern w:val="2"/>
          <w:sz w:val="24"/>
          <w:szCs w:val="24"/>
        </w:rPr>
        <w:t>rodzin który</w:t>
      </w:r>
      <w:proofErr w:type="gramEnd"/>
      <w:r w:rsidRPr="002768F7">
        <w:rPr>
          <w:rFonts w:ascii="Times New Roman" w:eastAsia="Andale Sans UI" w:hAnsi="Times New Roman" w:cs="Tahoma"/>
          <w:color w:val="auto"/>
          <w:kern w:val="2"/>
          <w:sz w:val="24"/>
          <w:szCs w:val="24"/>
        </w:rPr>
        <w:t xml:space="preserve"> – </w:t>
      </w:r>
      <w:proofErr w:type="spellStart"/>
      <w:r w:rsidRPr="002768F7">
        <w:rPr>
          <w:rFonts w:ascii="Times New Roman" w:eastAsia="Andale Sans UI" w:hAnsi="Times New Roman" w:cs="Tahoma"/>
          <w:color w:val="auto"/>
          <w:kern w:val="2"/>
          <w:sz w:val="24"/>
          <w:szCs w:val="24"/>
        </w:rPr>
        <w:t>Poddziałanie</w:t>
      </w:r>
      <w:proofErr w:type="spellEnd"/>
      <w:r w:rsidRPr="002768F7">
        <w:rPr>
          <w:rFonts w:ascii="Times New Roman" w:eastAsia="Andale Sans UI" w:hAnsi="Times New Roman" w:cs="Tahoma"/>
          <w:color w:val="auto"/>
          <w:kern w:val="2"/>
          <w:sz w:val="24"/>
          <w:szCs w:val="24"/>
        </w:rPr>
        <w:t xml:space="preserve"> 11.2.3 Ułatwienie dostępu do usług społecznych, w tym integracja ze środowiskiem lokalnym. Udział własny Gminy to 15% wartości projektu</w:t>
      </w:r>
    </w:p>
    <w:p w:rsidR="002768F7" w:rsidRPr="002768F7" w:rsidRDefault="002768F7" w:rsidP="002768F7">
      <w:pPr>
        <w:widowControl w:val="0"/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proofErr w:type="gramStart"/>
      <w:r w:rsidRPr="002768F7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podnoszenie</w:t>
      </w:r>
      <w:proofErr w:type="gramEnd"/>
      <w:r w:rsidRPr="002768F7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 xml:space="preserve"> kompetencji pracowników pomocy społecznej, oraz asystenta rodzin</w:t>
      </w:r>
      <w:r w:rsidR="005F09C8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 xml:space="preserve">y poprzez zapewnienie środków </w:t>
      </w:r>
      <w:r w:rsidRPr="002768F7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finansowych na warsztaty i szkolenia.</w:t>
      </w:r>
    </w:p>
    <w:p w:rsidR="002616E5" w:rsidRPr="005F09C8" w:rsidRDefault="002768F7" w:rsidP="005F09C8">
      <w:pPr>
        <w:widowControl w:val="0"/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proofErr w:type="gramStart"/>
      <w:r w:rsidRPr="002768F7">
        <w:rPr>
          <w:rFonts w:ascii="Times New Roman" w:eastAsia="Times New Roman" w:hAnsi="Times New Roman" w:cs="Times New Roman"/>
          <w:kern w:val="2"/>
          <w:sz w:val="24"/>
          <w:szCs w:val="24"/>
          <w:highlight w:val="white"/>
          <w:lang w:eastAsia="pl-PL"/>
        </w:rPr>
        <w:t>podejmowanie</w:t>
      </w:r>
      <w:proofErr w:type="gramEnd"/>
      <w:r w:rsidRPr="002768F7">
        <w:rPr>
          <w:rFonts w:ascii="Times New Roman" w:eastAsia="Times New Roman" w:hAnsi="Times New Roman" w:cs="Times New Roman"/>
          <w:kern w:val="2"/>
          <w:sz w:val="24"/>
          <w:szCs w:val="24"/>
          <w:highlight w:val="white"/>
          <w:lang w:eastAsia="pl-PL"/>
        </w:rPr>
        <w:t xml:space="preserve"> działań służących aktywizacji (zawodowej, społecznej, edukacyjnej </w:t>
      </w:r>
      <w:r w:rsidRPr="002768F7">
        <w:rPr>
          <w:rFonts w:ascii="Times New Roman" w:eastAsia="Times New Roman" w:hAnsi="Times New Roman" w:cs="Times New Roman"/>
          <w:kern w:val="2"/>
          <w:sz w:val="24"/>
          <w:szCs w:val="24"/>
          <w:highlight w:val="white"/>
          <w:lang w:eastAsia="pl-PL"/>
        </w:rPr>
        <w:br/>
        <w:t>i zdrowotnej) osób marginalizowanych oraz zagrożonych wykluczeniem społecznym.</w:t>
      </w:r>
    </w:p>
    <w:sectPr w:rsidR="002616E5" w:rsidRPr="005F09C8" w:rsidSect="005F09C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ndale Sans U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B37AF"/>
    <w:multiLevelType w:val="hybridMultilevel"/>
    <w:tmpl w:val="01B8310E"/>
    <w:lvl w:ilvl="0" w:tplc="0415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82398"/>
    <w:multiLevelType w:val="multilevel"/>
    <w:tmpl w:val="51FA3830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">
    <w:nsid w:val="6D941D90"/>
    <w:multiLevelType w:val="hybridMultilevel"/>
    <w:tmpl w:val="81480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2616E5"/>
    <w:rsid w:val="000B2E77"/>
    <w:rsid w:val="002616E5"/>
    <w:rsid w:val="002768F7"/>
    <w:rsid w:val="005F09C8"/>
    <w:rsid w:val="00F40D5E"/>
    <w:rsid w:val="00F61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68F7"/>
    <w:pPr>
      <w:suppressAutoHyphens/>
      <w:spacing w:line="256" w:lineRule="auto"/>
    </w:pPr>
    <w:rPr>
      <w:rFonts w:ascii="Calibri" w:eastAsia="Lucida Sans Unicode" w:hAnsi="Calibri" w:cs="Calibri"/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qFormat/>
    <w:rsid w:val="002768F7"/>
    <w:pPr>
      <w:widowControl w:val="0"/>
      <w:suppressAutoHyphens w:val="0"/>
      <w:spacing w:before="280" w:after="142" w:line="288" w:lineRule="auto"/>
    </w:pPr>
    <w:rPr>
      <w:rFonts w:ascii="Liberation Serif;Times New Roma" w:eastAsia="SimSun;宋体" w:hAnsi="Liberation Serif;Times New Roma" w:cs="Liberation Serif;Times New Roma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Piaskowska</dc:creator>
  <cp:keywords/>
  <dc:description/>
  <cp:lastModifiedBy>monika.zych</cp:lastModifiedBy>
  <cp:revision>7</cp:revision>
  <cp:lastPrinted>2021-04-12T10:10:00Z</cp:lastPrinted>
  <dcterms:created xsi:type="dcterms:W3CDTF">2021-04-09T06:23:00Z</dcterms:created>
  <dcterms:modified xsi:type="dcterms:W3CDTF">2021-04-21T09:09:00Z</dcterms:modified>
</cp:coreProperties>
</file>