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4D4" w:rsidRPr="00A1527F" w:rsidRDefault="004904D4" w:rsidP="004904D4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before="160" w:after="32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A1527F">
        <w:rPr>
          <w:rFonts w:ascii="Arial" w:hAnsi="Arial" w:cs="Arial"/>
          <w:b/>
          <w:bCs/>
          <w:sz w:val="20"/>
          <w:szCs w:val="20"/>
        </w:rPr>
        <w:t>Objaśnienia przyjętych wartości do Wieloletniej Prognozy Finansowej Gminy Mrągowo na lata 2023-2037</w:t>
      </w:r>
    </w:p>
    <w:p w:rsidR="004904D4" w:rsidRPr="004904D4" w:rsidRDefault="004904D4" w:rsidP="004904D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4904D4">
        <w:rPr>
          <w:rFonts w:ascii="Arial" w:hAnsi="Arial" w:cs="Arial"/>
          <w:sz w:val="20"/>
          <w:szCs w:val="20"/>
        </w:rPr>
        <w:t>Zgodnie ze zmianami w budżecie na dzień 25 stycznia 2023 r., dokonano następujących zmian w Wieloletniej Prognozie Finansowej Gminy Mrągowo:</w:t>
      </w:r>
    </w:p>
    <w:p w:rsidR="004904D4" w:rsidRPr="004904D4" w:rsidRDefault="004904D4" w:rsidP="004904D4">
      <w:pPr>
        <w:numPr>
          <w:ilvl w:val="0"/>
          <w:numId w:val="1"/>
        </w:numPr>
        <w:tabs>
          <w:tab w:val="left" w:pos="70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line="240" w:lineRule="auto"/>
        <w:rPr>
          <w:rFonts w:ascii="Arial" w:hAnsi="Arial" w:cs="Arial"/>
          <w:sz w:val="20"/>
          <w:szCs w:val="20"/>
        </w:rPr>
      </w:pPr>
      <w:r w:rsidRPr="004904D4">
        <w:rPr>
          <w:rFonts w:ascii="Arial" w:hAnsi="Arial" w:cs="Arial"/>
          <w:sz w:val="20"/>
          <w:szCs w:val="20"/>
        </w:rPr>
        <w:t>Dochody ogółem zwiększono o 1 037 308,19 zł, z czego dochody bieżące zwiększono o 1 017 308,19 zł, a dochody majątkowe zwiększono o 20 000,00 zł.</w:t>
      </w:r>
    </w:p>
    <w:p w:rsidR="004904D4" w:rsidRPr="004904D4" w:rsidRDefault="004904D4" w:rsidP="004904D4">
      <w:pPr>
        <w:numPr>
          <w:ilvl w:val="0"/>
          <w:numId w:val="1"/>
        </w:numPr>
        <w:tabs>
          <w:tab w:val="left" w:pos="70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line="240" w:lineRule="auto"/>
        <w:rPr>
          <w:rFonts w:ascii="Arial" w:hAnsi="Arial" w:cs="Arial"/>
          <w:sz w:val="20"/>
          <w:szCs w:val="20"/>
        </w:rPr>
      </w:pPr>
      <w:r w:rsidRPr="004904D4">
        <w:rPr>
          <w:rFonts w:ascii="Arial" w:hAnsi="Arial" w:cs="Arial"/>
          <w:sz w:val="20"/>
          <w:szCs w:val="20"/>
        </w:rPr>
        <w:t>Wydatki ogółem zwiększono o 1 164 028,20 zł, z czego wydatki bieżące zwiększono o 1 1</w:t>
      </w:r>
      <w:r w:rsidR="007022DF">
        <w:rPr>
          <w:rFonts w:ascii="Arial" w:hAnsi="Arial" w:cs="Arial"/>
          <w:sz w:val="20"/>
          <w:szCs w:val="20"/>
        </w:rPr>
        <w:t>3</w:t>
      </w:r>
      <w:r w:rsidRPr="004904D4">
        <w:rPr>
          <w:rFonts w:ascii="Arial" w:hAnsi="Arial" w:cs="Arial"/>
          <w:sz w:val="20"/>
          <w:szCs w:val="20"/>
        </w:rPr>
        <w:t xml:space="preserve">6 328,20 zł, a wydatki majątkowe zwiększono o </w:t>
      </w:r>
      <w:r w:rsidR="007022DF">
        <w:rPr>
          <w:rFonts w:ascii="Arial" w:hAnsi="Arial" w:cs="Arial"/>
          <w:sz w:val="20"/>
          <w:szCs w:val="20"/>
        </w:rPr>
        <w:t>2</w:t>
      </w:r>
      <w:r w:rsidRPr="004904D4">
        <w:rPr>
          <w:rFonts w:ascii="Arial" w:hAnsi="Arial" w:cs="Arial"/>
          <w:sz w:val="20"/>
          <w:szCs w:val="20"/>
        </w:rPr>
        <w:t>7 700,00 zł.</w:t>
      </w:r>
    </w:p>
    <w:p w:rsidR="004904D4" w:rsidRPr="004904D4" w:rsidRDefault="004904D4" w:rsidP="004904D4">
      <w:pPr>
        <w:numPr>
          <w:ilvl w:val="0"/>
          <w:numId w:val="1"/>
        </w:numPr>
        <w:tabs>
          <w:tab w:val="left" w:pos="70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line="240" w:lineRule="auto"/>
        <w:rPr>
          <w:rFonts w:ascii="Arial" w:hAnsi="Arial" w:cs="Arial"/>
          <w:sz w:val="20"/>
          <w:szCs w:val="20"/>
        </w:rPr>
      </w:pPr>
      <w:r w:rsidRPr="004904D4">
        <w:rPr>
          <w:rFonts w:ascii="Arial" w:hAnsi="Arial" w:cs="Arial"/>
          <w:sz w:val="20"/>
          <w:szCs w:val="20"/>
        </w:rPr>
        <w:t>Wynik budżetu jest deficytowy i po zmianach wynosi -5 548 430,01 zł.</w:t>
      </w:r>
    </w:p>
    <w:p w:rsidR="004904D4" w:rsidRPr="004904D4" w:rsidRDefault="004904D4" w:rsidP="004904D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4904D4">
        <w:rPr>
          <w:rFonts w:ascii="Arial" w:hAnsi="Arial" w:cs="Arial"/>
          <w:sz w:val="20"/>
          <w:szCs w:val="20"/>
        </w:rPr>
        <w:t>Szczegółowe informacje na temat zmian w zakresie dochodów, wydatków i wyniku budżetu w roku budżetowym przedstawiono w tabeli poniżej.</w:t>
      </w:r>
    </w:p>
    <w:p w:rsidR="004904D4" w:rsidRPr="004904D4" w:rsidRDefault="004904D4" w:rsidP="004904D4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before="160"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4904D4">
        <w:rPr>
          <w:rFonts w:ascii="Arial" w:hAnsi="Arial" w:cs="Arial"/>
          <w:b/>
          <w:bCs/>
          <w:sz w:val="20"/>
          <w:szCs w:val="20"/>
        </w:rPr>
        <w:t>Tabela 1. Zmiany w dochodach i wydatkach w 2023 roku</w:t>
      </w:r>
    </w:p>
    <w:tbl>
      <w:tblPr>
        <w:tblW w:w="0" w:type="auto"/>
        <w:tblInd w:w="-5" w:type="dxa"/>
        <w:tblLayout w:type="fixed"/>
        <w:tblLook w:val="0000"/>
      </w:tblPr>
      <w:tblGrid>
        <w:gridCol w:w="2268"/>
        <w:gridCol w:w="2268"/>
        <w:gridCol w:w="2268"/>
        <w:gridCol w:w="2268"/>
      </w:tblGrid>
      <w:tr w:rsidR="004904D4" w:rsidRPr="004904D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904D4">
              <w:rPr>
                <w:rFonts w:ascii="Arial" w:hAnsi="Arial" w:cs="Arial"/>
                <w:b/>
                <w:bCs/>
                <w:sz w:val="20"/>
                <w:szCs w:val="20"/>
              </w:rPr>
              <w:t>Wyszczególnienie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904D4">
              <w:rPr>
                <w:rFonts w:ascii="Arial" w:hAnsi="Arial" w:cs="Arial"/>
                <w:b/>
                <w:bCs/>
                <w:sz w:val="20"/>
                <w:szCs w:val="20"/>
              </w:rPr>
              <w:t>Przed zmianą [zł]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904D4">
              <w:rPr>
                <w:rFonts w:ascii="Arial" w:hAnsi="Arial" w:cs="Arial"/>
                <w:b/>
                <w:bCs/>
                <w:sz w:val="20"/>
                <w:szCs w:val="20"/>
              </w:rPr>
              <w:t>Zmiana [zł]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904D4">
              <w:rPr>
                <w:rFonts w:ascii="Arial" w:hAnsi="Arial" w:cs="Arial"/>
                <w:b/>
                <w:bCs/>
                <w:sz w:val="20"/>
                <w:szCs w:val="20"/>
              </w:rPr>
              <w:t>Po zmianie [zł]</w:t>
            </w:r>
          </w:p>
        </w:tc>
      </w:tr>
      <w:tr w:rsidR="004904D4" w:rsidRPr="004904D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904D4">
              <w:rPr>
                <w:rFonts w:ascii="Arial" w:hAnsi="Arial" w:cs="Arial"/>
                <w:b/>
                <w:bCs/>
                <w:sz w:val="20"/>
                <w:szCs w:val="20"/>
              </w:rPr>
              <w:t>Dochody ogółem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904D4">
              <w:rPr>
                <w:rFonts w:ascii="Arial" w:hAnsi="Arial" w:cs="Arial"/>
                <w:b/>
                <w:bCs/>
                <w:sz w:val="20"/>
                <w:szCs w:val="20"/>
              </w:rPr>
              <w:t>59 031 590,56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904D4">
              <w:rPr>
                <w:rFonts w:ascii="Arial" w:hAnsi="Arial" w:cs="Arial"/>
                <w:b/>
                <w:bCs/>
                <w:sz w:val="20"/>
                <w:szCs w:val="20"/>
              </w:rPr>
              <w:t>+1 037 308,19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904D4">
              <w:rPr>
                <w:rFonts w:ascii="Arial" w:hAnsi="Arial" w:cs="Arial"/>
                <w:b/>
                <w:bCs/>
                <w:sz w:val="20"/>
                <w:szCs w:val="20"/>
              </w:rPr>
              <w:t>60 068 898,75</w:t>
            </w:r>
          </w:p>
        </w:tc>
      </w:tr>
      <w:tr w:rsidR="004904D4" w:rsidRPr="004904D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904D4">
              <w:rPr>
                <w:rFonts w:ascii="Arial" w:hAnsi="Arial" w:cs="Arial"/>
                <w:b/>
                <w:bCs/>
                <w:sz w:val="20"/>
                <w:szCs w:val="20"/>
              </w:rPr>
              <w:t>Dochody bieżące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904D4">
              <w:rPr>
                <w:rFonts w:ascii="Arial" w:hAnsi="Arial" w:cs="Arial"/>
                <w:b/>
                <w:bCs/>
                <w:sz w:val="20"/>
                <w:szCs w:val="20"/>
              </w:rPr>
              <w:t>37 664 829,56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904D4">
              <w:rPr>
                <w:rFonts w:ascii="Arial" w:hAnsi="Arial" w:cs="Arial"/>
                <w:b/>
                <w:bCs/>
                <w:sz w:val="20"/>
                <w:szCs w:val="20"/>
              </w:rPr>
              <w:t>+1 017 308,19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904D4">
              <w:rPr>
                <w:rFonts w:ascii="Arial" w:hAnsi="Arial" w:cs="Arial"/>
                <w:b/>
                <w:bCs/>
                <w:sz w:val="20"/>
                <w:szCs w:val="20"/>
              </w:rPr>
              <w:t>38 682 137,75</w:t>
            </w:r>
          </w:p>
        </w:tc>
      </w:tr>
      <w:tr w:rsidR="004904D4" w:rsidRPr="004904D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Dotacje bieżące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5 666 425,56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+176 703,19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5 843 128,75</w:t>
            </w:r>
          </w:p>
        </w:tc>
      </w:tr>
      <w:tr w:rsidR="004904D4" w:rsidRPr="004904D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Pozostałe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17 513 019,00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+840 605,00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18 353 624,00</w:t>
            </w:r>
          </w:p>
        </w:tc>
      </w:tr>
      <w:tr w:rsidR="004904D4" w:rsidRPr="004904D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904D4">
              <w:rPr>
                <w:rFonts w:ascii="Arial" w:hAnsi="Arial" w:cs="Arial"/>
                <w:b/>
                <w:bCs/>
                <w:sz w:val="20"/>
                <w:szCs w:val="20"/>
              </w:rPr>
              <w:t>Dochody majątkowe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904D4">
              <w:rPr>
                <w:rFonts w:ascii="Arial" w:hAnsi="Arial" w:cs="Arial"/>
                <w:b/>
                <w:bCs/>
                <w:sz w:val="20"/>
                <w:szCs w:val="20"/>
              </w:rPr>
              <w:t>21 366 761,00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904D4">
              <w:rPr>
                <w:rFonts w:ascii="Arial" w:hAnsi="Arial" w:cs="Arial"/>
                <w:b/>
                <w:bCs/>
                <w:sz w:val="20"/>
                <w:szCs w:val="20"/>
              </w:rPr>
              <w:t>+20 000,00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904D4">
              <w:rPr>
                <w:rFonts w:ascii="Arial" w:hAnsi="Arial" w:cs="Arial"/>
                <w:b/>
                <w:bCs/>
                <w:sz w:val="20"/>
                <w:szCs w:val="20"/>
              </w:rPr>
              <w:t>21 386 761,00</w:t>
            </w:r>
          </w:p>
        </w:tc>
      </w:tr>
      <w:tr w:rsidR="004904D4" w:rsidRPr="004904D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Sprzedaż majątku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2 300 000,00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+20 000,00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2 320 000,00</w:t>
            </w:r>
          </w:p>
        </w:tc>
      </w:tr>
      <w:tr w:rsidR="004904D4" w:rsidRPr="004904D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904D4">
              <w:rPr>
                <w:rFonts w:ascii="Arial" w:hAnsi="Arial" w:cs="Arial"/>
                <w:b/>
                <w:bCs/>
                <w:sz w:val="20"/>
                <w:szCs w:val="20"/>
              </w:rPr>
              <w:t>Wydatki ogółem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904D4">
              <w:rPr>
                <w:rFonts w:ascii="Arial" w:hAnsi="Arial" w:cs="Arial"/>
                <w:b/>
                <w:bCs/>
                <w:sz w:val="20"/>
                <w:szCs w:val="20"/>
              </w:rPr>
              <w:t>64 453 300,56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904D4">
              <w:rPr>
                <w:rFonts w:ascii="Arial" w:hAnsi="Arial" w:cs="Arial"/>
                <w:b/>
                <w:bCs/>
                <w:sz w:val="20"/>
                <w:szCs w:val="20"/>
              </w:rPr>
              <w:t>+1 164 028,20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904D4">
              <w:rPr>
                <w:rFonts w:ascii="Arial" w:hAnsi="Arial" w:cs="Arial"/>
                <w:b/>
                <w:bCs/>
                <w:sz w:val="20"/>
                <w:szCs w:val="20"/>
              </w:rPr>
              <w:t>65 617 328,76</w:t>
            </w:r>
          </w:p>
        </w:tc>
      </w:tr>
      <w:tr w:rsidR="004904D4" w:rsidRPr="004904D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904D4">
              <w:rPr>
                <w:rFonts w:ascii="Arial" w:hAnsi="Arial" w:cs="Arial"/>
                <w:b/>
                <w:bCs/>
                <w:sz w:val="20"/>
                <w:szCs w:val="20"/>
              </w:rPr>
              <w:t>Wydatki bieżące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904D4">
              <w:rPr>
                <w:rFonts w:ascii="Arial" w:hAnsi="Arial" w:cs="Arial"/>
                <w:b/>
                <w:bCs/>
                <w:sz w:val="20"/>
                <w:szCs w:val="20"/>
              </w:rPr>
              <w:t>38 640 953,56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904D4">
              <w:rPr>
                <w:rFonts w:ascii="Arial" w:hAnsi="Arial" w:cs="Arial"/>
                <w:b/>
                <w:bCs/>
                <w:sz w:val="20"/>
                <w:szCs w:val="20"/>
              </w:rPr>
              <w:t>+1 146 328,20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904D4">
              <w:rPr>
                <w:rFonts w:ascii="Arial" w:hAnsi="Arial" w:cs="Arial"/>
                <w:b/>
                <w:bCs/>
                <w:sz w:val="20"/>
                <w:szCs w:val="20"/>
              </w:rPr>
              <w:t>39 7</w:t>
            </w:r>
            <w:r w:rsidR="007022DF"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  <w:r w:rsidRPr="004904D4">
              <w:rPr>
                <w:rFonts w:ascii="Arial" w:hAnsi="Arial" w:cs="Arial"/>
                <w:b/>
                <w:bCs/>
                <w:sz w:val="20"/>
                <w:szCs w:val="20"/>
              </w:rPr>
              <w:t>7 281,76</w:t>
            </w:r>
          </w:p>
        </w:tc>
      </w:tr>
      <w:tr w:rsidR="004904D4" w:rsidRPr="004904D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Wynagrodzenia i pochodne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15 062 430,92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+52 828,19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15 115 259,11</w:t>
            </w:r>
          </w:p>
        </w:tc>
      </w:tr>
      <w:tr w:rsidR="004904D4" w:rsidRPr="004904D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Pozostałe wydatki bieżące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21 923 522,64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+1 0</w:t>
            </w:r>
            <w:r w:rsidR="007022DF">
              <w:rPr>
                <w:rFonts w:ascii="Arial" w:hAnsi="Arial" w:cs="Arial"/>
                <w:sz w:val="20"/>
                <w:szCs w:val="20"/>
              </w:rPr>
              <w:t>8</w:t>
            </w:r>
            <w:r w:rsidRPr="004904D4">
              <w:rPr>
                <w:rFonts w:ascii="Arial" w:hAnsi="Arial" w:cs="Arial"/>
                <w:sz w:val="20"/>
                <w:szCs w:val="20"/>
              </w:rPr>
              <w:t>3 500,01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23 0</w:t>
            </w:r>
            <w:r w:rsidR="007022DF">
              <w:rPr>
                <w:rFonts w:ascii="Arial" w:hAnsi="Arial" w:cs="Arial"/>
                <w:sz w:val="20"/>
                <w:szCs w:val="20"/>
              </w:rPr>
              <w:t>0</w:t>
            </w:r>
            <w:r w:rsidRPr="004904D4">
              <w:rPr>
                <w:rFonts w:ascii="Arial" w:hAnsi="Arial" w:cs="Arial"/>
                <w:sz w:val="20"/>
                <w:szCs w:val="20"/>
              </w:rPr>
              <w:t>7 022,65</w:t>
            </w:r>
          </w:p>
        </w:tc>
      </w:tr>
      <w:tr w:rsidR="004904D4" w:rsidRPr="004904D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904D4">
              <w:rPr>
                <w:rFonts w:ascii="Arial" w:hAnsi="Arial" w:cs="Arial"/>
                <w:b/>
                <w:bCs/>
                <w:sz w:val="20"/>
                <w:szCs w:val="20"/>
              </w:rPr>
              <w:t>Wydatki majątkowe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904D4">
              <w:rPr>
                <w:rFonts w:ascii="Arial" w:hAnsi="Arial" w:cs="Arial"/>
                <w:b/>
                <w:bCs/>
                <w:sz w:val="20"/>
                <w:szCs w:val="20"/>
              </w:rPr>
              <w:t>25 812 347,00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904D4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  <w:r w:rsidR="007022DF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4904D4">
              <w:rPr>
                <w:rFonts w:ascii="Arial" w:hAnsi="Arial" w:cs="Arial"/>
                <w:b/>
                <w:bCs/>
                <w:sz w:val="20"/>
                <w:szCs w:val="20"/>
              </w:rPr>
              <w:t>7 700,00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904D4">
              <w:rPr>
                <w:rFonts w:ascii="Arial" w:hAnsi="Arial" w:cs="Arial"/>
                <w:b/>
                <w:bCs/>
                <w:sz w:val="20"/>
                <w:szCs w:val="20"/>
              </w:rPr>
              <w:t>25 8</w:t>
            </w:r>
            <w:r w:rsidR="007022DF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  <w:r w:rsidRPr="004904D4">
              <w:rPr>
                <w:rFonts w:ascii="Arial" w:hAnsi="Arial" w:cs="Arial"/>
                <w:b/>
                <w:bCs/>
                <w:sz w:val="20"/>
                <w:szCs w:val="20"/>
              </w:rPr>
              <w:t>0 047,00</w:t>
            </w:r>
          </w:p>
        </w:tc>
      </w:tr>
      <w:tr w:rsidR="004904D4" w:rsidRPr="004904D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904D4">
              <w:rPr>
                <w:rFonts w:ascii="Arial" w:hAnsi="Arial" w:cs="Arial"/>
                <w:b/>
                <w:bCs/>
                <w:sz w:val="20"/>
                <w:szCs w:val="20"/>
              </w:rPr>
              <w:t>Wynik budżetu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904D4">
              <w:rPr>
                <w:rFonts w:ascii="Arial" w:hAnsi="Arial" w:cs="Arial"/>
                <w:b/>
                <w:bCs/>
                <w:sz w:val="20"/>
                <w:szCs w:val="20"/>
              </w:rPr>
              <w:t>-5 421 710,00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904D4">
              <w:rPr>
                <w:rFonts w:ascii="Arial" w:hAnsi="Arial" w:cs="Arial"/>
                <w:b/>
                <w:bCs/>
                <w:sz w:val="20"/>
                <w:szCs w:val="20"/>
              </w:rPr>
              <w:t>-126 720,01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904D4">
              <w:rPr>
                <w:rFonts w:ascii="Arial" w:hAnsi="Arial" w:cs="Arial"/>
                <w:b/>
                <w:bCs/>
                <w:sz w:val="20"/>
                <w:szCs w:val="20"/>
              </w:rPr>
              <w:t>-5 548 430,01</w:t>
            </w:r>
          </w:p>
        </w:tc>
      </w:tr>
    </w:tbl>
    <w:p w:rsidR="004904D4" w:rsidRPr="004904D4" w:rsidRDefault="004904D4" w:rsidP="004904D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line="240" w:lineRule="auto"/>
        <w:rPr>
          <w:rFonts w:ascii="Arial" w:hAnsi="Arial" w:cs="Arial"/>
          <w:sz w:val="20"/>
          <w:szCs w:val="20"/>
        </w:rPr>
      </w:pPr>
      <w:r w:rsidRPr="004904D4">
        <w:rPr>
          <w:rFonts w:ascii="Arial" w:hAnsi="Arial" w:cs="Arial"/>
          <w:sz w:val="20"/>
          <w:szCs w:val="20"/>
        </w:rPr>
        <w:t>Źródło: opracowanie własne.</w:t>
      </w:r>
    </w:p>
    <w:p w:rsidR="004904D4" w:rsidRPr="004904D4" w:rsidRDefault="004904D4" w:rsidP="004904D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4904D4">
        <w:rPr>
          <w:rFonts w:ascii="Arial" w:hAnsi="Arial" w:cs="Arial"/>
          <w:sz w:val="20"/>
          <w:szCs w:val="20"/>
        </w:rPr>
        <w:t>Od 2024 r. nie dokonywano zmian w zakresie planowanych dochodów i wydatków budżetowych.</w:t>
      </w:r>
    </w:p>
    <w:p w:rsidR="004904D4" w:rsidRPr="004904D4" w:rsidRDefault="004904D4" w:rsidP="004904D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4904D4">
        <w:rPr>
          <w:rFonts w:ascii="Arial" w:hAnsi="Arial" w:cs="Arial"/>
          <w:sz w:val="20"/>
          <w:szCs w:val="20"/>
        </w:rPr>
        <w:t>W Wieloletniej Prognozie Finansowej Gminy Mrągowo:</w:t>
      </w:r>
    </w:p>
    <w:p w:rsidR="004904D4" w:rsidRPr="004904D4" w:rsidRDefault="004904D4" w:rsidP="004904D4">
      <w:pPr>
        <w:numPr>
          <w:ilvl w:val="0"/>
          <w:numId w:val="2"/>
        </w:numPr>
        <w:tabs>
          <w:tab w:val="left" w:pos="70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line="240" w:lineRule="auto"/>
        <w:rPr>
          <w:rFonts w:ascii="Arial" w:hAnsi="Arial" w:cs="Arial"/>
          <w:sz w:val="20"/>
          <w:szCs w:val="20"/>
        </w:rPr>
      </w:pPr>
      <w:r w:rsidRPr="004904D4">
        <w:rPr>
          <w:rFonts w:ascii="Arial" w:hAnsi="Arial" w:cs="Arial"/>
          <w:sz w:val="20"/>
          <w:szCs w:val="20"/>
        </w:rPr>
        <w:t>Przychody zwiększono o 126 720,01 zł, w tym przychody z tytułu kredytów, pożyczek lub emisji papierów wartościowych zmniejszono o 108 233,15 zł, zwiększono zaś przychody budżetowe z innych źródeł.</w:t>
      </w:r>
    </w:p>
    <w:p w:rsidR="004904D4" w:rsidRPr="004904D4" w:rsidRDefault="004904D4" w:rsidP="004904D4">
      <w:pPr>
        <w:numPr>
          <w:ilvl w:val="0"/>
          <w:numId w:val="2"/>
        </w:numPr>
        <w:tabs>
          <w:tab w:val="left" w:pos="70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line="240" w:lineRule="auto"/>
        <w:rPr>
          <w:rFonts w:ascii="Arial" w:hAnsi="Arial" w:cs="Arial"/>
          <w:sz w:val="20"/>
          <w:szCs w:val="20"/>
        </w:rPr>
      </w:pPr>
      <w:r w:rsidRPr="004904D4">
        <w:rPr>
          <w:rFonts w:ascii="Arial" w:hAnsi="Arial" w:cs="Arial"/>
          <w:sz w:val="20"/>
          <w:szCs w:val="20"/>
        </w:rPr>
        <w:t>Rozchody nie uległy zmianie.</w:t>
      </w:r>
    </w:p>
    <w:p w:rsidR="004904D4" w:rsidRPr="004904D4" w:rsidRDefault="004904D4" w:rsidP="004904D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4904D4">
        <w:rPr>
          <w:rFonts w:ascii="Arial" w:hAnsi="Arial" w:cs="Arial"/>
          <w:sz w:val="20"/>
          <w:szCs w:val="20"/>
        </w:rPr>
        <w:t>Szczegółowe informacje na temat zmian w zakresie przychodów i rozchodów w roku budżetowym przedstawiono w tabeli poniżej.</w:t>
      </w:r>
    </w:p>
    <w:p w:rsidR="004904D4" w:rsidRPr="004904D4" w:rsidRDefault="004904D4" w:rsidP="004904D4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before="160"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4904D4">
        <w:rPr>
          <w:rFonts w:ascii="Arial" w:hAnsi="Arial" w:cs="Arial"/>
          <w:b/>
          <w:bCs/>
          <w:sz w:val="20"/>
          <w:szCs w:val="20"/>
        </w:rPr>
        <w:t>Tabela 2. Zmiany w przychodach i rozchodach na 2023 rok.</w:t>
      </w:r>
    </w:p>
    <w:tbl>
      <w:tblPr>
        <w:tblW w:w="0" w:type="auto"/>
        <w:tblInd w:w="-5" w:type="dxa"/>
        <w:tblLayout w:type="fixed"/>
        <w:tblLook w:val="0000"/>
      </w:tblPr>
      <w:tblGrid>
        <w:gridCol w:w="2268"/>
        <w:gridCol w:w="2268"/>
        <w:gridCol w:w="2268"/>
        <w:gridCol w:w="2268"/>
      </w:tblGrid>
      <w:tr w:rsidR="004904D4" w:rsidRPr="004904D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904D4">
              <w:rPr>
                <w:rFonts w:ascii="Arial" w:hAnsi="Arial" w:cs="Arial"/>
                <w:b/>
                <w:bCs/>
                <w:sz w:val="20"/>
                <w:szCs w:val="20"/>
              </w:rPr>
              <w:t>Wyszczególnienie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904D4">
              <w:rPr>
                <w:rFonts w:ascii="Arial" w:hAnsi="Arial" w:cs="Arial"/>
                <w:b/>
                <w:bCs/>
                <w:sz w:val="20"/>
                <w:szCs w:val="20"/>
              </w:rPr>
              <w:t>Przed zmianą [zł]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904D4">
              <w:rPr>
                <w:rFonts w:ascii="Arial" w:hAnsi="Arial" w:cs="Arial"/>
                <w:b/>
                <w:bCs/>
                <w:sz w:val="20"/>
                <w:szCs w:val="20"/>
              </w:rPr>
              <w:t>Zmiana [zł]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904D4">
              <w:rPr>
                <w:rFonts w:ascii="Arial" w:hAnsi="Arial" w:cs="Arial"/>
                <w:b/>
                <w:bCs/>
                <w:sz w:val="20"/>
                <w:szCs w:val="20"/>
              </w:rPr>
              <w:t>Po zmianie [zł]</w:t>
            </w:r>
          </w:p>
        </w:tc>
      </w:tr>
      <w:tr w:rsidR="004904D4" w:rsidRPr="004904D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904D4">
              <w:rPr>
                <w:rFonts w:ascii="Arial" w:hAnsi="Arial" w:cs="Arial"/>
                <w:b/>
                <w:bCs/>
                <w:sz w:val="20"/>
                <w:szCs w:val="20"/>
              </w:rPr>
              <w:t>Przychody budżetu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904D4">
              <w:rPr>
                <w:rFonts w:ascii="Arial" w:hAnsi="Arial" w:cs="Arial"/>
                <w:b/>
                <w:bCs/>
                <w:sz w:val="20"/>
                <w:szCs w:val="20"/>
              </w:rPr>
              <w:t>9 081 710,00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904D4">
              <w:rPr>
                <w:rFonts w:ascii="Arial" w:hAnsi="Arial" w:cs="Arial"/>
                <w:b/>
                <w:bCs/>
                <w:sz w:val="20"/>
                <w:szCs w:val="20"/>
              </w:rPr>
              <w:t>+126 720,01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904D4">
              <w:rPr>
                <w:rFonts w:ascii="Arial" w:hAnsi="Arial" w:cs="Arial"/>
                <w:b/>
                <w:bCs/>
                <w:sz w:val="20"/>
                <w:szCs w:val="20"/>
              </w:rPr>
              <w:t>9 208 430,01</w:t>
            </w:r>
          </w:p>
        </w:tc>
      </w:tr>
      <w:tr w:rsidR="004904D4" w:rsidRPr="004904D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Kredyty, pożyczki, emisja papierów wartościowych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7 745 710,00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-108 233,15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7 637 476,85</w:t>
            </w:r>
          </w:p>
        </w:tc>
      </w:tr>
      <w:tr w:rsidR="004904D4" w:rsidRPr="004904D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Nadwyżka budżetowa z lat ubiegłych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1 336 000,00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+234 953,16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1 570 953,16</w:t>
            </w:r>
          </w:p>
        </w:tc>
      </w:tr>
    </w:tbl>
    <w:p w:rsidR="004904D4" w:rsidRPr="004904D4" w:rsidRDefault="004904D4" w:rsidP="004904D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line="240" w:lineRule="auto"/>
        <w:rPr>
          <w:rFonts w:ascii="Arial" w:hAnsi="Arial" w:cs="Arial"/>
          <w:sz w:val="20"/>
          <w:szCs w:val="20"/>
        </w:rPr>
      </w:pPr>
      <w:r w:rsidRPr="004904D4">
        <w:rPr>
          <w:rFonts w:ascii="Arial" w:hAnsi="Arial" w:cs="Arial"/>
          <w:sz w:val="20"/>
          <w:szCs w:val="20"/>
        </w:rPr>
        <w:t>Źródło: opracowanie własne.</w:t>
      </w:r>
    </w:p>
    <w:p w:rsidR="004904D4" w:rsidRPr="004904D4" w:rsidRDefault="004904D4" w:rsidP="004904D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4904D4">
        <w:rPr>
          <w:rFonts w:ascii="Arial" w:hAnsi="Arial" w:cs="Arial"/>
          <w:sz w:val="20"/>
          <w:szCs w:val="20"/>
        </w:rPr>
        <w:t>W zakresie zawartych umów, rozchody Gminy Mrągowo zaplanowano zgodnie z harmonogramami. W tabeli poniżej spłatę ww. zobowiązań przedstawiono w kolumnie „Zobowiązanie historyczne”.</w:t>
      </w:r>
    </w:p>
    <w:p w:rsidR="004904D4" w:rsidRPr="004904D4" w:rsidRDefault="004904D4" w:rsidP="004904D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4904D4">
        <w:rPr>
          <w:rFonts w:ascii="Arial" w:hAnsi="Arial" w:cs="Arial"/>
          <w:sz w:val="20"/>
          <w:szCs w:val="20"/>
        </w:rPr>
        <w:t>Spłatę zobowiązania planowanego do zaciągnięcia ujęto w latach 2023-2037. W tabeli poniżej spłatę ww. zobowiązań przedstawiono w kolumnie „Zobowiązanie planowane”.</w:t>
      </w:r>
    </w:p>
    <w:p w:rsidR="004904D4" w:rsidRPr="004904D4" w:rsidRDefault="004904D4" w:rsidP="004904D4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before="160"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4904D4">
        <w:rPr>
          <w:rFonts w:ascii="Arial" w:hAnsi="Arial" w:cs="Arial"/>
          <w:b/>
          <w:bCs/>
          <w:sz w:val="20"/>
          <w:szCs w:val="20"/>
        </w:rPr>
        <w:lastRenderedPageBreak/>
        <w:t>Tabela 3. Spłata zaciągniętych i planowanych zobowiązań Gminy Mrągowo</w:t>
      </w:r>
    </w:p>
    <w:tbl>
      <w:tblPr>
        <w:tblW w:w="0" w:type="auto"/>
        <w:tblInd w:w="-5" w:type="dxa"/>
        <w:tblLayout w:type="fixed"/>
        <w:tblLook w:val="0000"/>
      </w:tblPr>
      <w:tblGrid>
        <w:gridCol w:w="2268"/>
        <w:gridCol w:w="2268"/>
        <w:gridCol w:w="2268"/>
        <w:gridCol w:w="2268"/>
      </w:tblGrid>
      <w:tr w:rsidR="004904D4" w:rsidRPr="004904D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904D4">
              <w:rPr>
                <w:rFonts w:ascii="Arial" w:hAnsi="Arial" w:cs="Arial"/>
                <w:b/>
                <w:bCs/>
                <w:sz w:val="20"/>
                <w:szCs w:val="20"/>
              </w:rPr>
              <w:t>Rok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904D4">
              <w:rPr>
                <w:rFonts w:ascii="Arial" w:hAnsi="Arial" w:cs="Arial"/>
                <w:b/>
                <w:bCs/>
                <w:sz w:val="20"/>
                <w:szCs w:val="20"/>
              </w:rPr>
              <w:t>Zobowiązanie historyczne [zł]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904D4">
              <w:rPr>
                <w:rFonts w:ascii="Arial" w:hAnsi="Arial" w:cs="Arial"/>
                <w:b/>
                <w:bCs/>
                <w:sz w:val="20"/>
                <w:szCs w:val="20"/>
              </w:rPr>
              <w:t>Zobowiązanie planowane [zł]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904D4">
              <w:rPr>
                <w:rFonts w:ascii="Arial" w:hAnsi="Arial" w:cs="Arial"/>
                <w:b/>
                <w:bCs/>
                <w:sz w:val="20"/>
                <w:szCs w:val="20"/>
              </w:rPr>
              <w:t>Zobowiązania razem [zł]</w:t>
            </w:r>
          </w:p>
        </w:tc>
      </w:tr>
      <w:tr w:rsidR="004904D4" w:rsidRPr="004904D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1 660 000,00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2 000 000,00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3 660 000,00</w:t>
            </w:r>
          </w:p>
        </w:tc>
      </w:tr>
      <w:tr w:rsidR="004904D4" w:rsidRPr="004904D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1 600 000,00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1 345 710,00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2 945 710,00</w:t>
            </w:r>
          </w:p>
        </w:tc>
      </w:tr>
      <w:tr w:rsidR="004904D4" w:rsidRPr="004904D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1 250 000,00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200 000,00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1 450 000,00</w:t>
            </w:r>
          </w:p>
        </w:tc>
      </w:tr>
      <w:tr w:rsidR="004904D4" w:rsidRPr="004904D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1 180 000,00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200 000,00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1 380 000,00</w:t>
            </w:r>
          </w:p>
        </w:tc>
      </w:tr>
      <w:tr w:rsidR="004904D4" w:rsidRPr="004904D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2027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1 500 000,00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300 000,00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1 800 000,00</w:t>
            </w:r>
          </w:p>
        </w:tc>
      </w:tr>
      <w:tr w:rsidR="004904D4" w:rsidRPr="004904D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2028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1 600 000,00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300 000,00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1 900 000,00</w:t>
            </w:r>
          </w:p>
        </w:tc>
      </w:tr>
      <w:tr w:rsidR="004904D4" w:rsidRPr="004904D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2029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1 800 000,00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300 000,00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2 100 000,00</w:t>
            </w:r>
          </w:p>
        </w:tc>
      </w:tr>
      <w:tr w:rsidR="004904D4" w:rsidRPr="004904D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2030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1 896 975,00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300 000,00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2 196 975,00</w:t>
            </w:r>
          </w:p>
        </w:tc>
      </w:tr>
      <w:tr w:rsidR="004904D4" w:rsidRPr="004904D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2031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1 420 000,00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400 000,00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1 820 000,00</w:t>
            </w:r>
          </w:p>
        </w:tc>
      </w:tr>
      <w:tr w:rsidR="004904D4" w:rsidRPr="004904D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2032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1 600 000,00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400 000,00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2 000 000,00</w:t>
            </w:r>
          </w:p>
        </w:tc>
      </w:tr>
      <w:tr w:rsidR="004904D4" w:rsidRPr="004904D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2033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1 430 000,00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400 000,00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1 830 000,00</w:t>
            </w:r>
          </w:p>
        </w:tc>
      </w:tr>
      <w:tr w:rsidR="004904D4" w:rsidRPr="004904D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2034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1 090 000,00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400 000,00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1 490 000,00</w:t>
            </w:r>
          </w:p>
        </w:tc>
      </w:tr>
      <w:tr w:rsidR="004904D4" w:rsidRPr="004904D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2035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600 000,00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400 000,00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1 000 000,00</w:t>
            </w:r>
          </w:p>
        </w:tc>
      </w:tr>
      <w:tr w:rsidR="004904D4" w:rsidRPr="004904D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2036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120 000,00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400 000,00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520 000,00</w:t>
            </w:r>
          </w:p>
        </w:tc>
      </w:tr>
      <w:tr w:rsidR="004904D4" w:rsidRPr="004904D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2037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400 000,00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400 000,00</w:t>
            </w:r>
          </w:p>
        </w:tc>
      </w:tr>
    </w:tbl>
    <w:p w:rsidR="004904D4" w:rsidRPr="004904D4" w:rsidRDefault="004904D4" w:rsidP="004904D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line="240" w:lineRule="auto"/>
        <w:rPr>
          <w:rFonts w:ascii="Arial" w:hAnsi="Arial" w:cs="Arial"/>
          <w:sz w:val="20"/>
          <w:szCs w:val="20"/>
        </w:rPr>
      </w:pPr>
      <w:r w:rsidRPr="004904D4">
        <w:rPr>
          <w:rFonts w:ascii="Arial" w:hAnsi="Arial" w:cs="Arial"/>
          <w:sz w:val="20"/>
          <w:szCs w:val="20"/>
        </w:rPr>
        <w:t>Źródło: Opracowanie własne.</w:t>
      </w:r>
    </w:p>
    <w:p w:rsidR="004904D4" w:rsidRPr="004904D4" w:rsidRDefault="004904D4" w:rsidP="004904D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4904D4">
        <w:rPr>
          <w:rFonts w:ascii="Arial" w:hAnsi="Arial" w:cs="Arial"/>
          <w:sz w:val="20"/>
          <w:szCs w:val="20"/>
        </w:rPr>
        <w:t>Zmiany w Wieloletniej Prognozie Finansowej Gminy Mrągowo na lata 2023-2037 spowodowały modyfikacje w kształtowaniu się relacji z art. 243 ustawy o finansach publicznych. Szczegóły zaprezentowano w tabeli poniżej.</w:t>
      </w:r>
    </w:p>
    <w:p w:rsidR="004904D4" w:rsidRPr="004904D4" w:rsidRDefault="004904D4" w:rsidP="004904D4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before="160"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4904D4">
        <w:rPr>
          <w:rFonts w:ascii="Arial" w:hAnsi="Arial" w:cs="Arial"/>
          <w:b/>
          <w:bCs/>
          <w:sz w:val="20"/>
          <w:szCs w:val="20"/>
        </w:rPr>
        <w:t>Tabela 4. Kształtowanie się relacji z art. 243 ust. 1 ustawy o finansach publicznych</w:t>
      </w:r>
    </w:p>
    <w:tbl>
      <w:tblPr>
        <w:tblW w:w="0" w:type="auto"/>
        <w:tblInd w:w="-5" w:type="dxa"/>
        <w:tblLayout w:type="fixed"/>
        <w:tblLook w:val="0000"/>
      </w:tblPr>
      <w:tblGrid>
        <w:gridCol w:w="1511"/>
        <w:gridCol w:w="1511"/>
        <w:gridCol w:w="1511"/>
        <w:gridCol w:w="1511"/>
        <w:gridCol w:w="1512"/>
        <w:gridCol w:w="1516"/>
      </w:tblGrid>
      <w:tr w:rsidR="004904D4" w:rsidRPr="004904D4"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904D4">
              <w:rPr>
                <w:rFonts w:ascii="Arial" w:hAnsi="Arial" w:cs="Arial"/>
                <w:b/>
                <w:bCs/>
                <w:sz w:val="20"/>
                <w:szCs w:val="20"/>
              </w:rPr>
              <w:t>Rok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904D4">
              <w:rPr>
                <w:rFonts w:ascii="Arial" w:hAnsi="Arial" w:cs="Arial"/>
                <w:b/>
                <w:bCs/>
                <w:sz w:val="18"/>
                <w:szCs w:val="18"/>
              </w:rPr>
              <w:t>Obsługa zadłużenia (fakt. i plan. po wyłączeniach)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904D4">
              <w:rPr>
                <w:rFonts w:ascii="Arial" w:hAnsi="Arial" w:cs="Arial"/>
                <w:b/>
                <w:bCs/>
                <w:sz w:val="18"/>
                <w:szCs w:val="18"/>
              </w:rPr>
              <w:t>Maksymalna obsługa zadłużenia (wg planu po III kwartale)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904D4">
              <w:rPr>
                <w:rFonts w:ascii="Arial" w:hAnsi="Arial" w:cs="Arial"/>
                <w:b/>
                <w:bCs/>
                <w:sz w:val="18"/>
                <w:szCs w:val="18"/>
              </w:rPr>
              <w:t>Zachowanie relacji z art. 243 (w oparciu o plan po 3 kwartale)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904D4">
              <w:rPr>
                <w:rFonts w:ascii="Arial" w:hAnsi="Arial" w:cs="Arial"/>
                <w:b/>
                <w:bCs/>
                <w:sz w:val="18"/>
                <w:szCs w:val="18"/>
              </w:rPr>
              <w:t>Maksymalna obsługa zadłużenia (wg przewidywanego wykonania)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904D4">
              <w:rPr>
                <w:rFonts w:ascii="Arial" w:hAnsi="Arial" w:cs="Arial"/>
                <w:b/>
                <w:bCs/>
                <w:sz w:val="18"/>
                <w:szCs w:val="18"/>
              </w:rPr>
              <w:t>Zachowanie relacji z art. 243 (w oparciu o przewidywane wykonanie)</w:t>
            </w:r>
          </w:p>
        </w:tc>
      </w:tr>
      <w:tr w:rsidR="004904D4" w:rsidRPr="004904D4"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2023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10,09%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17,98%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13,00%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</w:tr>
      <w:tr w:rsidR="004904D4" w:rsidRPr="004904D4"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2024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9,82%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16,08%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11,10%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</w:tr>
      <w:tr w:rsidR="004904D4" w:rsidRPr="004904D4"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2025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7,73%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12,73%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7,75%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</w:tr>
      <w:tr w:rsidR="004904D4" w:rsidRPr="004904D4"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6,56%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7,54%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6,83%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</w:tr>
      <w:tr w:rsidR="004904D4" w:rsidRPr="004904D4"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2027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6,85%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9,04%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8,34%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</w:tr>
      <w:tr w:rsidR="004904D4" w:rsidRPr="004904D4"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2028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6,33%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8,69%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7,98%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</w:tr>
      <w:tr w:rsidR="004904D4" w:rsidRPr="004904D4"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2029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6,40%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8,13%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7,43%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</w:tr>
      <w:tr w:rsidR="004904D4" w:rsidRPr="004904D4"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2030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6,32%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9,04%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9,04%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</w:tr>
      <w:tr w:rsidR="004904D4" w:rsidRPr="004904D4"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2031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5,07%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10,33%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10,33%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</w:tr>
      <w:tr w:rsidR="004904D4" w:rsidRPr="004904D4"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2032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5,24%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10,84%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10,84%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</w:tr>
      <w:tr w:rsidR="004904D4" w:rsidRPr="004904D4"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2033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4,58%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11,13%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11,13%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</w:tr>
      <w:tr w:rsidR="004904D4" w:rsidRPr="004904D4"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2034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3,58%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11,27%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11,27%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</w:tr>
      <w:tr w:rsidR="004904D4" w:rsidRPr="004904D4"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2035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2,32%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11,36%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11,36%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</w:tr>
      <w:tr w:rsidR="004904D4" w:rsidRPr="004904D4"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2036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1,17%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11,39%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11,39%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</w:tr>
      <w:tr w:rsidR="004904D4" w:rsidRPr="004904D4"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2037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0,86%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11,36%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11,36%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D4" w:rsidRPr="004904D4" w:rsidRDefault="004904D4" w:rsidP="004904D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04D4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</w:tr>
    </w:tbl>
    <w:p w:rsidR="00A1527F" w:rsidRDefault="004904D4" w:rsidP="00A1527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line="240" w:lineRule="auto"/>
        <w:rPr>
          <w:rFonts w:ascii="Arial" w:hAnsi="Arial" w:cs="Arial"/>
          <w:sz w:val="20"/>
          <w:szCs w:val="20"/>
        </w:rPr>
      </w:pPr>
      <w:r w:rsidRPr="004904D4">
        <w:rPr>
          <w:rFonts w:ascii="Arial" w:hAnsi="Arial" w:cs="Arial"/>
          <w:sz w:val="20"/>
          <w:szCs w:val="20"/>
        </w:rPr>
        <w:t>Źródło: Opracowanie własne.</w:t>
      </w:r>
    </w:p>
    <w:p w:rsidR="004904D4" w:rsidRPr="004904D4" w:rsidRDefault="004904D4" w:rsidP="00A1527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line="240" w:lineRule="auto"/>
        <w:rPr>
          <w:rFonts w:ascii="Arial" w:hAnsi="Arial" w:cs="Arial"/>
          <w:sz w:val="20"/>
          <w:szCs w:val="20"/>
        </w:rPr>
      </w:pPr>
      <w:r w:rsidRPr="004904D4">
        <w:rPr>
          <w:rFonts w:ascii="Arial" w:hAnsi="Arial" w:cs="Arial"/>
          <w:sz w:val="20"/>
          <w:szCs w:val="20"/>
        </w:rPr>
        <w:t>Dane w tabeli powyżej wskazują, że w całym okresie prognozy Gmina Mrągowo spełnia relację, o której mowa w art. 243 ust. 1 ustawy o finansach publicznych. Spełnienie dotyczy zarówno relacji obliczonej na podstawie planu na dzień 30.09.2022 r. jak i w oparciu o kolumnę „2022 przewidywane wykonanie”.</w:t>
      </w:r>
    </w:p>
    <w:p w:rsidR="004904D4" w:rsidRPr="004904D4" w:rsidRDefault="004904D4" w:rsidP="004904D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4904D4">
        <w:rPr>
          <w:rFonts w:ascii="Arial" w:hAnsi="Arial" w:cs="Arial"/>
          <w:sz w:val="20"/>
          <w:szCs w:val="20"/>
        </w:rPr>
        <w:t>Wartości wykazane w pozostałych pozycjach WPF, stanowią informacje uzupełniające względem pozycji opisanych powyżej. Zostały przedstawione w WPF zgodnie z obowiązującym stanem faktycznym, na podstawie zawartych umów i porozumień.</w:t>
      </w:r>
    </w:p>
    <w:p w:rsidR="009E42F1" w:rsidRDefault="004904D4" w:rsidP="00E65C5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4904D4">
        <w:rPr>
          <w:rFonts w:ascii="Arial" w:hAnsi="Arial" w:cs="Arial"/>
          <w:sz w:val="20"/>
          <w:szCs w:val="20"/>
        </w:rPr>
        <w:t>Pełen zakres zmian obrazuje załącznik nr 1 do niniejszej uchwały.</w:t>
      </w:r>
    </w:p>
    <w:p w:rsidR="00E65C5E" w:rsidRDefault="00E65C5E" w:rsidP="00E65C5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E65C5E" w:rsidRPr="005B63CF" w:rsidRDefault="00E65C5E" w:rsidP="00E65C5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sz w:val="20"/>
          <w:szCs w:val="20"/>
        </w:rPr>
      </w:pPr>
      <w:r w:rsidRPr="005B63CF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Przewodniczący Rady Gminy</w:t>
      </w:r>
    </w:p>
    <w:p w:rsidR="00E65C5E" w:rsidRPr="005B63CF" w:rsidRDefault="00E65C5E" w:rsidP="00E65C5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sz w:val="20"/>
          <w:szCs w:val="20"/>
        </w:rPr>
      </w:pPr>
      <w:r w:rsidRPr="005B63CF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       Wiesław Szarek         </w:t>
      </w:r>
    </w:p>
    <w:sectPr w:rsidR="00E65C5E" w:rsidRPr="005B63CF" w:rsidSect="00E65C5E">
      <w:pgSz w:w="11906" w:h="16838"/>
      <w:pgMar w:top="851" w:right="1797" w:bottom="1440" w:left="1797" w:header="720" w:footer="720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FFFFFFFF"/>
    <w:lvl w:ilvl="0">
      <w:start w:val="1"/>
      <w:numFmt w:val="decimal"/>
      <w:lvlText w:val="%1."/>
      <w:lvlJc w:val="left"/>
      <w:pPr>
        <w:ind w:left="70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1">
      <w:start w:val="1"/>
      <w:numFmt w:val="decimal"/>
      <w:lvlText w:val="%2."/>
      <w:lvlJc w:val="left"/>
      <w:pPr>
        <w:ind w:left="106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3."/>
      <w:lvlJc w:val="left"/>
      <w:pPr>
        <w:ind w:left="142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3">
      <w:start w:val="1"/>
      <w:numFmt w:val="decimal"/>
      <w:lvlText w:val="%4."/>
      <w:lvlJc w:val="left"/>
      <w:pPr>
        <w:ind w:left="178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4">
      <w:start w:val="1"/>
      <w:numFmt w:val="decimal"/>
      <w:lvlText w:val="%5."/>
      <w:lvlJc w:val="left"/>
      <w:pPr>
        <w:ind w:left="214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5">
      <w:start w:val="1"/>
      <w:numFmt w:val="decimal"/>
      <w:lvlText w:val="%6."/>
      <w:lvlJc w:val="left"/>
      <w:pPr>
        <w:ind w:left="250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6">
      <w:start w:val="1"/>
      <w:numFmt w:val="decimal"/>
      <w:lvlText w:val="%7."/>
      <w:lvlJc w:val="left"/>
      <w:pPr>
        <w:ind w:left="286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7">
      <w:start w:val="1"/>
      <w:numFmt w:val="decimal"/>
      <w:lvlText w:val="%8."/>
      <w:lvlJc w:val="left"/>
      <w:pPr>
        <w:ind w:left="322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8">
      <w:start w:val="1"/>
      <w:numFmt w:val="decimal"/>
      <w:lvlText w:val="%9."/>
      <w:lvlJc w:val="left"/>
      <w:pPr>
        <w:ind w:left="358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</w:abstractNum>
  <w:abstractNum w:abstractNumId="1">
    <w:nsid w:val="00000002"/>
    <w:multiLevelType w:val="multilevel"/>
    <w:tmpl w:val="FFFFFFFF"/>
    <w:lvl w:ilvl="0">
      <w:start w:val="1"/>
      <w:numFmt w:val="decimal"/>
      <w:lvlText w:val="%1."/>
      <w:lvlJc w:val="left"/>
      <w:pPr>
        <w:ind w:left="70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1">
      <w:start w:val="1"/>
      <w:numFmt w:val="decimal"/>
      <w:lvlText w:val="%2."/>
      <w:lvlJc w:val="left"/>
      <w:pPr>
        <w:ind w:left="106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3."/>
      <w:lvlJc w:val="left"/>
      <w:pPr>
        <w:ind w:left="142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3">
      <w:start w:val="1"/>
      <w:numFmt w:val="decimal"/>
      <w:lvlText w:val="%4."/>
      <w:lvlJc w:val="left"/>
      <w:pPr>
        <w:ind w:left="178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4">
      <w:start w:val="1"/>
      <w:numFmt w:val="decimal"/>
      <w:lvlText w:val="%5."/>
      <w:lvlJc w:val="left"/>
      <w:pPr>
        <w:ind w:left="214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5">
      <w:start w:val="1"/>
      <w:numFmt w:val="decimal"/>
      <w:lvlText w:val="%6."/>
      <w:lvlJc w:val="left"/>
      <w:pPr>
        <w:ind w:left="250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6">
      <w:start w:val="1"/>
      <w:numFmt w:val="decimal"/>
      <w:lvlText w:val="%7."/>
      <w:lvlJc w:val="left"/>
      <w:pPr>
        <w:ind w:left="286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7">
      <w:start w:val="1"/>
      <w:numFmt w:val="decimal"/>
      <w:lvlText w:val="%8."/>
      <w:lvlJc w:val="left"/>
      <w:pPr>
        <w:ind w:left="322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8">
      <w:start w:val="1"/>
      <w:numFmt w:val="decimal"/>
      <w:lvlText w:val="%9."/>
      <w:lvlJc w:val="left"/>
      <w:pPr>
        <w:ind w:left="358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C55EF"/>
    <w:rsid w:val="004904D4"/>
    <w:rsid w:val="005B63CF"/>
    <w:rsid w:val="007022DF"/>
    <w:rsid w:val="00980A5B"/>
    <w:rsid w:val="009E42F1"/>
    <w:rsid w:val="00A1527F"/>
    <w:rsid w:val="00AE7BA3"/>
    <w:rsid w:val="00E65C5E"/>
    <w:rsid w:val="00EC55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80A5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796</Words>
  <Characters>4776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Beperszcz Dominika</dc:creator>
  <cp:keywords/>
  <dc:description/>
  <cp:lastModifiedBy>Martyna Rogowiecka</cp:lastModifiedBy>
  <cp:revision>6</cp:revision>
  <cp:lastPrinted>2023-01-25T11:15:00Z</cp:lastPrinted>
  <dcterms:created xsi:type="dcterms:W3CDTF">2023-01-19T11:30:00Z</dcterms:created>
  <dcterms:modified xsi:type="dcterms:W3CDTF">2023-01-25T11:15:00Z</dcterms:modified>
</cp:coreProperties>
</file>