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2CAF" w:rsidRPr="00C12CAF" w:rsidRDefault="00C12CAF" w:rsidP="00C12C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12CAF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C12CAF" w:rsidRPr="00C12CAF" w:rsidRDefault="00C12CAF" w:rsidP="00C12CA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nr 629020-N-2017 z dnia 2017-12-07 r. </w:t>
      </w:r>
    </w:p>
    <w:p w:rsidR="00C12CAF" w:rsidRPr="00C12CAF" w:rsidRDefault="00C12CAF" w:rsidP="00C12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Zespół Obsługi Szkół Gminy Mrągowo: Dowożenie uczniów szkół podstawowych i klas gimnazjalnych z terenu gminy Mrągowo poprzez zakup biletów miesięcznych.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Usługi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Zespół Obsługi Szkół Gminy Mrągowo, krajowy numer identyfikacyjny 51052625600000, ul. ul. Wojska Polskiego  , 11700   Mrągowo, woj. warmińsko-mazurskie, państwo Polska, tel. 89 741 87 41, e-mail szeasz@poczta.onet.pl, faks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89 741 87 41.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profilu nabywcy: Gmina Mrągowo, 11-700 Mrągowo, ul. Królewiecka 60A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bip.gminamragowo.net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Administracja samorządowa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C12CA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bip.gminamragowo.net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 pośrednictwem poczty lub osobiście na adres: Zespół Obsługi Szkół Gminy Mrągowo, 11-700 Mrągowo, ul. Wojska Polskiego 5a/39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Dowożenie uczniów szkół podstawowych i klas gimnazjalnych z terenu gminy Mrągowo poprzez zakup biletów miesięcznych.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ZOS. 343.1.2017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C12CAF" w:rsidRPr="00C12CAF" w:rsidRDefault="00C12CAF" w:rsidP="00C12C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C12C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dowiezienie i odwiezienie uczniów szkół podstawowych i klas gimnazjalnych w dni nauki szkolnej z terenu Gminy Mrągowo do placówek wskazanych w cz. III ust.2 SWIZ poprzez sukcesywną dostawę-sprzedaż biletów miesięcznych w okresie 02.01.2018r. – 22.06.2018r. Wykonawca zobowiązuje się do zapewnienia opieki przewożonym uczniom, zgodnie z warunkami zawartymi we wzorze umowy - stanowiącym załącznik nr 5 do SIWZ.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60112000-6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C12C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Wartość bez VAT: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pkt 6 i 7 lub w art. 134 ust. 6 pkt 3 ustawy </w:t>
      </w:r>
      <w:proofErr w:type="spellStart"/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pkt 6 lub w art. 134 ust. 6 pkt 3 ustawy </w:t>
      </w:r>
      <w:proofErr w:type="spellStart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 </w:t>
      </w:r>
      <w:r w:rsidRPr="00C12C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2018-01-02  </w:t>
      </w:r>
      <w:r w:rsidRPr="00C12C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2018-06-22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3"/>
        <w:gridCol w:w="1537"/>
        <w:gridCol w:w="1689"/>
        <w:gridCol w:w="1729"/>
      </w:tblGrid>
      <w:tr w:rsidR="00C12CAF" w:rsidRPr="00C12CAF" w:rsidTr="00C12C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miesiącach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Okres w dniach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rozpoczęcia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 zakończenia</w:t>
            </w:r>
          </w:p>
        </w:tc>
      </w:tr>
      <w:tr w:rsidR="00C12CAF" w:rsidRPr="00C12CAF" w:rsidTr="00C12C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2018-01-02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2018-06-22</w:t>
            </w:r>
          </w:p>
        </w:tc>
      </w:tr>
    </w:tbl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 spełnienie tego warunku uznaje się złożenie oświadczenia określonego w części VII ust. 1.1 oraz złożenie dokumentów określonych w części VII ust. 1.2 SIWZ.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 spełnienie tego warunku uznaje się złożenie oświadczenia określonego w części VII ust. 1.1 oraz złożenie dokumentów określonych w części VII ust. 1.4 SIWZ.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Za spełnienie tego warunku uznaje się złożenie oświadczenia określonego w części VII ust. 1.1 oraz złożenie dokumentów określonych w części VII ust. 1.3 SIWZ.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pkt 1 ustawy </w:t>
      </w:r>
      <w:proofErr w:type="spellStart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2 ustawy </w:t>
      </w:r>
      <w:proofErr w:type="spellStart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Tak (podstawa wykluczenia określona w art. 24 ust. 5 pkt 3 ustawy </w:t>
      </w:r>
      <w:proofErr w:type="spellStart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4 ustawy </w:t>
      </w:r>
      <w:proofErr w:type="spellStart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5 ustawy </w:t>
      </w:r>
      <w:proofErr w:type="spellStart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6 ustawy </w:t>
      </w:r>
      <w:proofErr w:type="spellStart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7 ustawy </w:t>
      </w:r>
      <w:proofErr w:type="spellStart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(podstawa wykluczenia określona w art. 24 ust. 5 pkt 8 ustawy </w:t>
      </w:r>
      <w:proofErr w:type="spellStart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pkt III.3) - III.6)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 przypadku braku licencji, promesę udzielenia licencji o transporcie drogowym; 2. wykaz pojazdów (autobusów), którymi wykonawca świadczyć będzie dowóz uczniów (zgodnie z załącznikiem nr 3 SIWZ) 3. cennik na bilety uwzględniający trasy wykazane w SIWZ.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C12C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</w:t>
      </w:r>
      <w:r w:rsidRPr="00C12C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lastRenderedPageBreak/>
        <w:t xml:space="preserve">przetarg ograniczony, negocjacje z ogłoszeniem)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podać, które informacje zostaną udostępnione wykonawcom w trakcie aukcji elektronicznej oraz jaki będzie termin ich udostępnienia: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3"/>
        <w:gridCol w:w="1016"/>
      </w:tblGrid>
      <w:tr w:rsidR="00C12CAF" w:rsidRPr="00C12CAF" w:rsidTr="00C12C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C12CAF" w:rsidRPr="00C12CAF" w:rsidTr="00C12C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60,00</w:t>
            </w:r>
          </w:p>
        </w:tc>
      </w:tr>
      <w:tr w:rsidR="00C12CAF" w:rsidRPr="00C12CAF" w:rsidTr="00C12CA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Wiek taboru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12CAF" w:rsidRPr="00C12CAF" w:rsidRDefault="00C12CAF" w:rsidP="00C12C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2C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40,00</w:t>
            </w:r>
          </w:p>
        </w:tc>
      </w:tr>
    </w:tbl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przedstawili rozwiązania stanowiące podstawę do składania ofert, jeżeli zamawiający przewiduje nagrody: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IV.6) INFORMACJE ADMINISTRACYJNE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C12CA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postępowaniu: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2017-12-18, godzina: 08:30,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12CA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12CA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C12CAF" w:rsidRPr="00C12CAF" w:rsidRDefault="00C12CAF" w:rsidP="00C12C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2CA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2CAF" w:rsidRPr="00C12CAF" w:rsidRDefault="00C12CAF" w:rsidP="00C12C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2CAF" w:rsidRPr="00C12CAF" w:rsidRDefault="00C12CAF" w:rsidP="00C12CA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12CAF" w:rsidRPr="00C12CAF" w:rsidRDefault="00C12CAF" w:rsidP="00C12CA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C12CAF" w:rsidRPr="00C12CAF" w:rsidTr="00C12CAF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2CAF" w:rsidRPr="00C12CAF" w:rsidRDefault="00C12CAF" w:rsidP="00C12CA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C12CAF" w:rsidRPr="00C12CAF" w:rsidRDefault="00C12CAF" w:rsidP="00C12C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12CAF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C12CAF" w:rsidRPr="00C12CAF" w:rsidRDefault="00C12CAF" w:rsidP="00C12CA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12CAF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C12CAF" w:rsidRPr="00C12CAF" w:rsidRDefault="00C12CAF" w:rsidP="00C12CA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C12CAF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283948" w:rsidRDefault="00283948">
      <w:bookmarkStart w:id="0" w:name="_GoBack"/>
      <w:bookmarkEnd w:id="0"/>
    </w:p>
    <w:sectPr w:rsidR="00283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AF"/>
    <w:rsid w:val="00283948"/>
    <w:rsid w:val="00C1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9DF95-5EC9-4AA9-9C72-66FF1004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C12CA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C12CAF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C12CA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C12CAF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44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8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05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7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28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64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3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8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53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5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76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14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0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49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1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2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6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1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0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02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9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98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1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280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3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09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3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52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25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6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12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13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00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63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2522</Words>
  <Characters>15135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EwaK</dc:creator>
  <cp:keywords/>
  <dc:description/>
  <cp:lastModifiedBy>EwaK</cp:lastModifiedBy>
  <cp:revision>1</cp:revision>
  <dcterms:created xsi:type="dcterms:W3CDTF">2017-12-07T10:47:00Z</dcterms:created>
  <dcterms:modified xsi:type="dcterms:W3CDTF">2017-12-07T10:48:00Z</dcterms:modified>
</cp:coreProperties>
</file>